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8"/>
        <w:tblpPr w:leftFromText="180" w:rightFromText="180" w:horzAnchor="margin" w:tblpXSpec="center" w:tblpY="-435"/>
        <w:tblW w:w="101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2015暑假班、秋季班备课计划书</w:t>
            </w:r>
          </w:p>
        </w:tc>
      </w:tr>
    </w:tbl>
    <w:p>
      <w:pPr>
        <w:ind w:left="-425" w:leftChars="-337" w:hanging="283" w:hangingChars="135"/>
      </w:pPr>
      <w:r>
        <w:rPr>
          <w:rFonts w:hint="eastAsia"/>
        </w:rPr>
        <w:t>尊敬的备课组长：</w:t>
      </w:r>
    </w:p>
    <w:p>
      <w:pPr>
        <w:ind w:left="-708" w:leftChars="-337" w:right="-764" w:rightChars="-364" w:firstLine="400" w:firstLineChars="200"/>
        <w:rPr>
          <w:sz w:val="20"/>
        </w:rPr>
      </w:pPr>
      <w:r>
        <w:rPr>
          <w:rFonts w:hint="eastAsia"/>
          <w:sz w:val="20"/>
        </w:rPr>
        <w:t>2015春季班即将接近尾声，2015暑假班、秋季班分别于7月11日、9月5日开班。其中，暑假班以新学年的课程预习为主；继而由于暑假班已经预习过一部分内容，因此秋季班的整个课程的推进也需要请备课组长进行整体的规划，特别是，对于H、K、K1/JS/JSK/JJS班不同的班型要有更为细致的计划。本计划书共三个部分：教学大纲、暑假班备课计划、秋季班备课计划。</w:t>
      </w:r>
    </w:p>
    <w:tbl>
      <w:tblPr>
        <w:tblStyle w:val="15"/>
        <w:tblW w:w="10213" w:type="dxa"/>
        <w:jc w:val="center"/>
        <w:tblInd w:w="-89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"/>
        <w:gridCol w:w="142"/>
        <w:gridCol w:w="638"/>
        <w:gridCol w:w="213"/>
        <w:gridCol w:w="851"/>
        <w:gridCol w:w="34"/>
        <w:gridCol w:w="2410"/>
        <w:gridCol w:w="391"/>
        <w:gridCol w:w="2160"/>
        <w:gridCol w:w="574"/>
        <w:gridCol w:w="2261"/>
        <w:gridCol w:w="249"/>
        <w:gridCol w:w="1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91" w:type="dxa"/>
          <w:trHeight w:val="285" w:hRule="atLeast"/>
          <w:jc w:val="center"/>
        </w:trPr>
        <w:tc>
          <w:tcPr>
            <w:tcW w:w="9822" w:type="dxa"/>
            <w:gridSpan w:val="11"/>
            <w:vAlign w:val="top"/>
          </w:tcPr>
          <w:p>
            <w:pPr>
              <w:pStyle w:val="10"/>
              <w:ind w:firstLine="0" w:firstLineChars="0"/>
              <w:jc w:val="center"/>
              <w:rPr>
                <w:rFonts w:ascii="微软雅黑" w:hAnsi="微软雅黑" w:eastAsia="微软雅黑" w:cs="Calibri"/>
                <w:b/>
                <w:kern w:val="0"/>
                <w:sz w:val="18"/>
                <w:szCs w:val="20"/>
              </w:rPr>
            </w:pPr>
            <w:r>
              <w:rPr>
                <w:rFonts w:hint="eastAsia" w:ascii="华文楷体" w:hAnsi="华文楷体" w:eastAsia="华文楷体" w:cs="Calibri"/>
                <w:kern w:val="0"/>
                <w:sz w:val="20"/>
                <w:szCs w:val="20"/>
              </w:rPr>
              <w:t>本表为总体的进度要求，请参考编写备课计划。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91" w:type="dxa"/>
          <w:trHeight w:val="285" w:hRule="atLeast"/>
          <w:jc w:val="center"/>
        </w:trPr>
        <w:tc>
          <w:tcPr>
            <w:tcW w:w="2026" w:type="dxa"/>
            <w:gridSpan w:val="6"/>
            <w:vAlign w:val="top"/>
          </w:tcPr>
          <w:p>
            <w:pPr>
              <w:pStyle w:val="10"/>
              <w:ind w:firstLine="0" w:firstLineChars="0"/>
              <w:jc w:val="center"/>
              <w:rPr>
                <w:rFonts w:ascii="微软雅黑" w:hAnsi="微软雅黑" w:eastAsia="微软雅黑" w:cs="Calibri"/>
                <w:b/>
                <w:kern w:val="0"/>
                <w:sz w:val="18"/>
                <w:szCs w:val="20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10"/>
              <w:ind w:firstLine="0" w:firstLineChars="0"/>
              <w:jc w:val="center"/>
              <w:rPr>
                <w:rFonts w:ascii="微软雅黑" w:hAnsi="微软雅黑" w:eastAsia="微软雅黑" w:cs="Calibri"/>
                <w:b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Calibri"/>
                <w:b/>
                <w:kern w:val="0"/>
                <w:sz w:val="18"/>
                <w:szCs w:val="20"/>
              </w:rPr>
              <w:t>初中H班/高中K班</w:t>
            </w:r>
          </w:p>
        </w:tc>
        <w:tc>
          <w:tcPr>
            <w:tcW w:w="2551" w:type="dxa"/>
            <w:gridSpan w:val="2"/>
            <w:vAlign w:val="top"/>
          </w:tcPr>
          <w:p>
            <w:pPr>
              <w:pStyle w:val="10"/>
              <w:ind w:firstLine="0" w:firstLineChars="0"/>
              <w:jc w:val="center"/>
              <w:rPr>
                <w:rFonts w:ascii="微软雅黑" w:hAnsi="微软雅黑" w:eastAsia="微软雅黑" w:cs="Calibri"/>
                <w:b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Calibri"/>
                <w:b/>
                <w:kern w:val="0"/>
                <w:sz w:val="18"/>
                <w:szCs w:val="20"/>
              </w:rPr>
              <w:t>初中K班/高中K1班</w:t>
            </w:r>
          </w:p>
        </w:tc>
        <w:tc>
          <w:tcPr>
            <w:tcW w:w="2835" w:type="dxa"/>
            <w:gridSpan w:val="2"/>
            <w:vAlign w:val="top"/>
          </w:tcPr>
          <w:p>
            <w:pPr>
              <w:pStyle w:val="10"/>
              <w:ind w:firstLine="0" w:firstLineChars="0"/>
              <w:jc w:val="center"/>
              <w:rPr>
                <w:rFonts w:ascii="微软雅黑" w:hAnsi="微软雅黑" w:eastAsia="微软雅黑" w:cs="Calibri"/>
                <w:b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Calibri"/>
                <w:b/>
                <w:kern w:val="0"/>
                <w:sz w:val="18"/>
                <w:szCs w:val="20"/>
              </w:rPr>
              <w:t>JS班、JSK班、JJS班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91" w:type="dxa"/>
          <w:trHeight w:val="399" w:hRule="atLeast"/>
          <w:jc w:val="center"/>
        </w:trPr>
        <w:tc>
          <w:tcPr>
            <w:tcW w:w="2026" w:type="dxa"/>
            <w:gridSpan w:val="6"/>
            <w:vAlign w:val="center"/>
          </w:tcPr>
          <w:p>
            <w:pPr>
              <w:pStyle w:val="10"/>
              <w:spacing w:line="360" w:lineRule="exact"/>
              <w:ind w:firstLine="0" w:firstLineChars="0"/>
              <w:jc w:val="center"/>
              <w:rPr>
                <w:rFonts w:ascii="微软雅黑" w:hAnsi="微软雅黑" w:eastAsia="微软雅黑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b/>
                <w:kern w:val="0"/>
                <w:sz w:val="20"/>
                <w:szCs w:val="20"/>
              </w:rPr>
              <w:t>暑假班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before="156" w:beforeLines="50" w:line="400" w:lineRule="exact"/>
              <w:jc w:val="center"/>
              <w:rPr>
                <w:rFonts w:ascii="微软雅黑" w:hAnsi="微软雅黑" w:eastAsia="微软雅黑" w:cs="Calibri"/>
                <w:b/>
                <w:kern w:val="0"/>
                <w:sz w:val="28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18"/>
                <w:szCs w:val="20"/>
              </w:rPr>
              <w:t>参考《关于备课组长制定2015暑假班备课计划的通知》第三条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91" w:type="dxa"/>
          <w:trHeight w:val="339" w:hRule="atLeast"/>
          <w:jc w:val="center"/>
        </w:trPr>
        <w:tc>
          <w:tcPr>
            <w:tcW w:w="2026" w:type="dxa"/>
            <w:gridSpan w:val="6"/>
            <w:vMerge w:val="restart"/>
            <w:vAlign w:val="center"/>
          </w:tcPr>
          <w:p>
            <w:pPr>
              <w:pStyle w:val="10"/>
              <w:spacing w:line="360" w:lineRule="exact"/>
              <w:ind w:firstLine="600" w:firstLineChars="300"/>
              <w:rPr>
                <w:rFonts w:ascii="微软雅黑" w:hAnsi="微软雅黑" w:eastAsia="微软雅黑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b/>
                <w:kern w:val="0"/>
                <w:sz w:val="20"/>
                <w:szCs w:val="20"/>
              </w:rPr>
              <w:t>秋季班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Calibri" w:hAnsi="Calibri" w:eastAsia="宋体" w:cs="Calibri"/>
                <w:b/>
                <w:kern w:val="0"/>
                <w:sz w:val="18"/>
                <w:szCs w:val="20"/>
              </w:rPr>
            </w:pPr>
            <w:r>
              <w:rPr>
                <w:rFonts w:ascii="Calibri" w:hAnsi="Calibri" w:eastAsia="宋体" w:cs="Calibri"/>
                <w:b/>
                <w:kern w:val="0"/>
                <w:sz w:val="18"/>
                <w:szCs w:val="20"/>
              </w:rPr>
              <w:t>总体要求</w:t>
            </w:r>
            <w:r>
              <w:rPr>
                <w:rFonts w:hint="eastAsia" w:ascii="Calibri" w:hAnsi="Calibri" w:eastAsia="宋体" w:cs="Calibri"/>
                <w:b/>
                <w:kern w:val="0"/>
                <w:sz w:val="18"/>
                <w:szCs w:val="20"/>
              </w:rPr>
              <w:t>：</w:t>
            </w:r>
            <w:r>
              <w:rPr>
                <w:rFonts w:ascii="Calibri" w:hAnsi="Calibri" w:eastAsia="宋体" w:cs="Calibri"/>
                <w:b/>
                <w:kern w:val="0"/>
                <w:sz w:val="18"/>
                <w:szCs w:val="20"/>
              </w:rPr>
              <w:t>拓展</w:t>
            </w:r>
            <w:r>
              <w:rPr>
                <w:rFonts w:hint="eastAsia" w:ascii="Calibri" w:hAnsi="Calibri" w:eastAsia="宋体" w:cs="Calibri"/>
                <w:b/>
                <w:kern w:val="0"/>
                <w:sz w:val="18"/>
                <w:szCs w:val="20"/>
              </w:rPr>
              <w:t>、</w:t>
            </w:r>
            <w:r>
              <w:rPr>
                <w:rFonts w:ascii="Calibri" w:hAnsi="Calibri" w:eastAsia="宋体" w:cs="Calibri"/>
                <w:b/>
                <w:kern w:val="0"/>
                <w:sz w:val="18"/>
                <w:szCs w:val="20"/>
              </w:rPr>
              <w:t>加深</w:t>
            </w:r>
            <w:r>
              <w:rPr>
                <w:rFonts w:hint="eastAsia" w:ascii="Calibri" w:hAnsi="Calibri" w:eastAsia="宋体" w:cs="Calibri"/>
                <w:b/>
                <w:kern w:val="0"/>
                <w:sz w:val="18"/>
                <w:szCs w:val="20"/>
              </w:rPr>
              <w:t>、</w:t>
            </w:r>
            <w:r>
              <w:rPr>
                <w:rFonts w:ascii="Calibri" w:hAnsi="Calibri" w:eastAsia="宋体" w:cs="Calibri"/>
                <w:b/>
                <w:kern w:val="0"/>
                <w:sz w:val="18"/>
                <w:szCs w:val="20"/>
              </w:rPr>
              <w:t>变题型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91" w:type="dxa"/>
          <w:trHeight w:val="339" w:hRule="atLeast"/>
          <w:jc w:val="center"/>
        </w:trPr>
        <w:tc>
          <w:tcPr>
            <w:tcW w:w="2026" w:type="dxa"/>
            <w:gridSpan w:val="6"/>
            <w:vMerge w:val="continue"/>
            <w:vAlign w:val="center"/>
          </w:tcPr>
          <w:p>
            <w:pPr>
              <w:pStyle w:val="10"/>
              <w:spacing w:line="360" w:lineRule="exact"/>
              <w:ind w:firstLine="0" w:firstLineChars="0"/>
              <w:jc w:val="center"/>
              <w:rPr>
                <w:rFonts w:ascii="微软雅黑" w:hAnsi="微软雅黑" w:eastAsia="微软雅黑" w:cs="Calibri"/>
                <w:b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Calibri" w:hAnsi="Calibri" w:eastAsia="宋体" w:cs="Calibri"/>
                <w:kern w:val="0"/>
                <w:sz w:val="18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20"/>
              </w:rPr>
              <w:t>巩固提高，与学校进度同步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Calibri" w:hAnsi="Calibri" w:eastAsia="宋体" w:cs="Calibri"/>
                <w:kern w:val="0"/>
                <w:sz w:val="18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18"/>
                <w:szCs w:val="20"/>
              </w:rPr>
              <w:t>能达到</w:t>
            </w:r>
            <w:r>
              <w:rPr>
                <w:rFonts w:ascii="Calibri" w:hAnsi="Calibri" w:eastAsia="宋体" w:cs="Calibri"/>
                <w:kern w:val="0"/>
                <w:sz w:val="18"/>
                <w:szCs w:val="20"/>
              </w:rPr>
              <w:t>协调的条件下</w:t>
            </w:r>
            <w:r>
              <w:rPr>
                <w:rFonts w:hint="eastAsia" w:ascii="Calibri" w:hAnsi="Calibri" w:eastAsia="宋体" w:cs="Calibri"/>
                <w:kern w:val="0"/>
                <w:sz w:val="18"/>
                <w:szCs w:val="20"/>
              </w:rPr>
              <w:t>，</w:t>
            </w:r>
            <w:r>
              <w:rPr>
                <w:rFonts w:ascii="Calibri" w:hAnsi="Calibri" w:eastAsia="宋体" w:cs="Calibri"/>
                <w:kern w:val="0"/>
                <w:sz w:val="18"/>
                <w:szCs w:val="20"/>
              </w:rPr>
              <w:t>可以适度超前</w:t>
            </w:r>
            <w:r>
              <w:rPr>
                <w:rFonts w:hint="eastAsia" w:ascii="Calibri" w:hAnsi="Calibri" w:eastAsia="宋体" w:cs="Calibri"/>
                <w:kern w:val="0"/>
                <w:sz w:val="18"/>
                <w:szCs w:val="20"/>
              </w:rPr>
              <w:t>。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Calibri" w:hAnsi="Calibri" w:eastAsia="宋体" w:cs="Calibri"/>
                <w:kern w:val="0"/>
                <w:sz w:val="18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18"/>
                <w:szCs w:val="20"/>
              </w:rPr>
              <w:t>创造</w:t>
            </w:r>
            <w:r>
              <w:rPr>
                <w:rFonts w:ascii="Calibri" w:hAnsi="Calibri" w:eastAsia="宋体" w:cs="Calibri"/>
                <w:kern w:val="0"/>
                <w:sz w:val="18"/>
                <w:szCs w:val="20"/>
              </w:rPr>
              <w:t>条件</w:t>
            </w:r>
            <w:r>
              <w:rPr>
                <w:rFonts w:hint="eastAsia" w:ascii="Calibri" w:hAnsi="Calibri" w:eastAsia="宋体" w:cs="Calibri"/>
                <w:kern w:val="0"/>
                <w:sz w:val="18"/>
                <w:szCs w:val="20"/>
              </w:rPr>
              <w:t>，</w:t>
            </w:r>
            <w:r>
              <w:rPr>
                <w:rFonts w:ascii="Calibri" w:hAnsi="Calibri" w:eastAsia="宋体" w:cs="Calibri"/>
                <w:kern w:val="0"/>
                <w:sz w:val="18"/>
                <w:szCs w:val="20"/>
              </w:rPr>
              <w:t>上新课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290" w:type="dxa"/>
          <w:wAfter w:w="142" w:type="dxa"/>
          <w:trHeight w:val="566" w:hRule="atLeast"/>
          <w:jc w:val="center"/>
        </w:trPr>
        <w:tc>
          <w:tcPr>
            <w:tcW w:w="9781" w:type="dxa"/>
            <w:gridSpan w:val="10"/>
            <w:tcBorders>
              <w:bottom w:val="single" w:color="auto" w:sz="12" w:space="0"/>
            </w:tcBorders>
            <w:vAlign w:val="center"/>
          </w:tcPr>
          <w:p>
            <w:pPr>
              <w:ind w:right="-764" w:rightChars="-364"/>
              <w:jc w:val="left"/>
              <w:rPr>
                <w:rFonts w:ascii="华文楷体" w:hAnsi="华文楷体" w:eastAsia="华文楷体" w:cs="Calibri"/>
                <w:b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Calibri"/>
                <w:b/>
                <w:kern w:val="0"/>
                <w:sz w:val="24"/>
                <w:szCs w:val="24"/>
              </w:rPr>
              <w:t>年级：           科目：         备课组长：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290" w:type="dxa"/>
          <w:wAfter w:w="142" w:type="dxa"/>
          <w:trHeight w:val="470" w:hRule="atLeast"/>
          <w:jc w:val="center"/>
        </w:trPr>
        <w:tc>
          <w:tcPr>
            <w:tcW w:w="9781" w:type="dxa"/>
            <w:gridSpan w:val="10"/>
            <w:vAlign w:val="center"/>
          </w:tcPr>
          <w:p>
            <w:pPr>
              <w:ind w:right="-764" w:rightChars="-364"/>
              <w:jc w:val="center"/>
              <w:rPr>
                <w:rFonts w:ascii="Calibri" w:hAnsi="Calibri" w:eastAsia="宋体" w:cs="Calibri"/>
                <w:b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4"/>
                <w:szCs w:val="20"/>
              </w:rPr>
              <w:t>第一部分：教学大纲</w:t>
            </w:r>
          </w:p>
          <w:p>
            <w:pPr>
              <w:ind w:right="-764" w:rightChars="-364"/>
              <w:jc w:val="center"/>
              <w:rPr>
                <w:rFonts w:ascii="Calibri" w:hAnsi="Calibri" w:eastAsia="宋体" w:cs="Calibri"/>
                <w:b/>
                <w:kern w:val="0"/>
                <w:sz w:val="24"/>
                <w:szCs w:val="20"/>
              </w:rPr>
            </w:pPr>
            <w:r>
              <w:rPr>
                <w:rFonts w:ascii="华文楷体" w:hAnsi="华文楷体" w:eastAsia="华文楷体" w:cs="Calibri"/>
                <w:kern w:val="0"/>
                <w:sz w:val="20"/>
                <w:szCs w:val="20"/>
              </w:rPr>
              <w:t>要求</w:t>
            </w:r>
            <w:r>
              <w:rPr>
                <w:rFonts w:hint="eastAsia" w:ascii="华文楷体" w:hAnsi="华文楷体" w:eastAsia="华文楷体" w:cs="Calibri"/>
                <w:kern w:val="0"/>
                <w:sz w:val="20"/>
                <w:szCs w:val="20"/>
              </w:rPr>
              <w:t>：</w:t>
            </w:r>
            <w:r>
              <w:rPr>
                <w:rFonts w:ascii="华文楷体" w:hAnsi="华文楷体" w:eastAsia="华文楷体" w:cs="Calibri"/>
                <w:kern w:val="0"/>
                <w:sz w:val="20"/>
                <w:szCs w:val="20"/>
              </w:rPr>
              <w:t>有具体的知识板块内容</w:t>
            </w:r>
            <w:r>
              <w:rPr>
                <w:rFonts w:hint="eastAsia" w:ascii="华文楷体" w:hAnsi="华文楷体" w:eastAsia="华文楷体" w:cs="Calibri"/>
                <w:kern w:val="0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290" w:type="dxa"/>
          <w:wAfter w:w="142" w:type="dxa"/>
          <w:trHeight w:val="3597" w:hRule="atLeast"/>
          <w:jc w:val="center"/>
        </w:trPr>
        <w:tc>
          <w:tcPr>
            <w:tcW w:w="851" w:type="dxa"/>
            <w:gridSpan w:val="2"/>
            <w:vAlign w:val="top"/>
          </w:tcPr>
          <w:p>
            <w:pPr>
              <w:ind w:right="-764" w:rightChars="-364"/>
              <w:rPr>
                <w:rFonts w:ascii="宋体" w:hAnsi="宋体" w:eastAsia="宋体" w:cs="Calibri"/>
                <w:b/>
                <w:kern w:val="0"/>
                <w:sz w:val="28"/>
                <w:szCs w:val="20"/>
              </w:rPr>
            </w:pPr>
          </w:p>
          <w:p>
            <w:pPr>
              <w:ind w:right="-764" w:rightChars="-364"/>
              <w:rPr>
                <w:rFonts w:ascii="宋体" w:hAnsi="宋体" w:eastAsia="宋体" w:cs="Calibri"/>
                <w:b/>
                <w:kern w:val="0"/>
                <w:sz w:val="28"/>
                <w:szCs w:val="20"/>
              </w:rPr>
            </w:pPr>
            <w:r>
              <w:rPr>
                <w:rFonts w:hint="eastAsia" w:ascii="宋体" w:hAnsi="宋体" w:eastAsia="宋体" w:cs="Calibri"/>
                <w:b/>
                <w:kern w:val="0"/>
                <w:sz w:val="28"/>
                <w:szCs w:val="20"/>
              </w:rPr>
              <w:t>暑</w:t>
            </w:r>
          </w:p>
          <w:p>
            <w:pPr>
              <w:ind w:right="-764" w:rightChars="-364"/>
              <w:rPr>
                <w:rFonts w:ascii="宋体" w:hAnsi="宋体" w:eastAsia="宋体" w:cs="Calibri"/>
                <w:b/>
                <w:kern w:val="0"/>
                <w:sz w:val="28"/>
                <w:szCs w:val="20"/>
              </w:rPr>
            </w:pPr>
            <w:r>
              <w:rPr>
                <w:rFonts w:hint="eastAsia" w:ascii="宋体" w:hAnsi="宋体" w:eastAsia="宋体" w:cs="Calibri"/>
                <w:b/>
                <w:kern w:val="0"/>
                <w:sz w:val="28"/>
                <w:szCs w:val="20"/>
              </w:rPr>
              <w:t>假</w:t>
            </w:r>
          </w:p>
          <w:p>
            <w:pPr>
              <w:ind w:right="-764" w:rightChars="-364"/>
              <w:rPr>
                <w:rFonts w:ascii="宋体" w:hAnsi="宋体" w:eastAsia="宋体" w:cs="Calibri"/>
                <w:b/>
                <w:kern w:val="0"/>
                <w:sz w:val="28"/>
                <w:szCs w:val="20"/>
              </w:rPr>
            </w:pPr>
            <w:r>
              <w:rPr>
                <w:rFonts w:hint="eastAsia" w:ascii="宋体" w:hAnsi="宋体" w:eastAsia="宋体" w:cs="Calibri"/>
                <w:b/>
                <w:kern w:val="0"/>
                <w:sz w:val="28"/>
                <w:szCs w:val="20"/>
              </w:rPr>
              <w:t>班</w:t>
            </w:r>
          </w:p>
        </w:tc>
        <w:tc>
          <w:tcPr>
            <w:tcW w:w="8930" w:type="dxa"/>
            <w:gridSpan w:val="8"/>
            <w:vAlign w:val="top"/>
          </w:tcPr>
          <w:p>
            <w:pPr>
              <w:ind w:right="-764" w:rightChars="-364"/>
              <w:rPr>
                <w:rFonts w:ascii="华文楷体" w:hAnsi="华文楷体" w:eastAsia="华文楷体" w:cs="Calibri"/>
                <w:kern w:val="0"/>
                <w:sz w:val="20"/>
                <w:szCs w:val="20"/>
              </w:rPr>
            </w:pPr>
          </w:p>
          <w:p>
            <w:pPr>
              <w:ind w:right="-764" w:rightChars="-364"/>
              <w:rPr>
                <w:rFonts w:ascii="华文楷体" w:hAnsi="华文楷体" w:eastAsia="华文楷体" w:cs="Calibri"/>
                <w:kern w:val="0"/>
                <w:sz w:val="20"/>
                <w:szCs w:val="20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Calibri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1"/>
              </w:rPr>
              <w:t>第十六章 二次根式</w:t>
            </w:r>
          </w:p>
          <w:p>
            <w:pPr>
              <w:spacing w:line="360" w:lineRule="auto"/>
              <w:rPr>
                <w:rFonts w:hint="eastAsia" w:ascii="宋体" w:hAnsi="宋体" w:eastAsia="宋体" w:cs="Calibri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1"/>
              </w:rPr>
              <w:t>第十七章 一元一次方程</w:t>
            </w:r>
          </w:p>
          <w:p>
            <w:pPr>
              <w:spacing w:line="360" w:lineRule="auto"/>
              <w:rPr>
                <w:rFonts w:hint="eastAsia" w:ascii="宋体" w:hAnsi="宋体" w:eastAsia="宋体" w:cs="Calibri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1"/>
              </w:rPr>
              <w:t>第十八章 正比例函数和反比例函数</w:t>
            </w:r>
          </w:p>
          <w:p>
            <w:pPr>
              <w:spacing w:line="360" w:lineRule="auto"/>
              <w:ind w:right="-764" w:rightChars="-364"/>
              <w:rPr>
                <w:rFonts w:ascii="华文楷体" w:hAnsi="华文楷体" w:eastAsia="华文楷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1"/>
              </w:rPr>
              <w:t>第十九章 几何证明</w:t>
            </w:r>
          </w:p>
          <w:p>
            <w:pPr>
              <w:ind w:right="-764" w:rightChars="-364"/>
              <w:rPr>
                <w:rFonts w:ascii="华文楷体" w:hAnsi="华文楷体" w:eastAsia="华文楷体" w:cs="Calibri"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华文楷体" w:hAnsi="华文楷体" w:eastAsia="华文楷体" w:cs="Calibri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rPr>
                <w:rFonts w:ascii="华文楷体" w:hAnsi="华文楷体" w:eastAsia="华文楷体" w:cs="Calibri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290" w:type="dxa"/>
          <w:wAfter w:w="142" w:type="dxa"/>
          <w:trHeight w:val="5478" w:hRule="atLeast"/>
          <w:jc w:val="center"/>
        </w:trPr>
        <w:tc>
          <w:tcPr>
            <w:tcW w:w="851" w:type="dxa"/>
            <w:gridSpan w:val="2"/>
            <w:vAlign w:val="top"/>
          </w:tcPr>
          <w:p>
            <w:pPr>
              <w:ind w:right="-764" w:rightChars="-364"/>
              <w:rPr>
                <w:rFonts w:ascii="华文楷体" w:hAnsi="华文楷体" w:eastAsia="华文楷体" w:cs="Calibri"/>
                <w:kern w:val="0"/>
                <w:sz w:val="20"/>
                <w:szCs w:val="20"/>
              </w:rPr>
            </w:pPr>
          </w:p>
          <w:p>
            <w:pPr>
              <w:ind w:right="-764" w:rightChars="-364"/>
              <w:rPr>
                <w:rFonts w:ascii="宋体" w:hAnsi="宋体" w:eastAsia="宋体" w:cs="Calibri"/>
                <w:b/>
                <w:kern w:val="0"/>
                <w:sz w:val="28"/>
                <w:szCs w:val="20"/>
              </w:rPr>
            </w:pPr>
          </w:p>
          <w:p>
            <w:pPr>
              <w:ind w:right="-764" w:rightChars="-364"/>
              <w:rPr>
                <w:rFonts w:ascii="宋体" w:hAnsi="宋体" w:eastAsia="宋体" w:cs="Calibri"/>
                <w:b/>
                <w:kern w:val="0"/>
                <w:sz w:val="28"/>
                <w:szCs w:val="20"/>
              </w:rPr>
            </w:pPr>
          </w:p>
          <w:p>
            <w:pPr>
              <w:ind w:right="-764" w:rightChars="-364"/>
              <w:rPr>
                <w:rFonts w:ascii="宋体" w:hAnsi="宋体" w:eastAsia="宋体" w:cs="Calibri"/>
                <w:b/>
                <w:kern w:val="0"/>
                <w:sz w:val="28"/>
                <w:szCs w:val="20"/>
              </w:rPr>
            </w:pPr>
            <w:r>
              <w:rPr>
                <w:rFonts w:hint="eastAsia" w:ascii="宋体" w:hAnsi="宋体" w:eastAsia="宋体" w:cs="Calibri"/>
                <w:b/>
                <w:kern w:val="0"/>
                <w:sz w:val="28"/>
                <w:szCs w:val="20"/>
              </w:rPr>
              <w:t>秋</w:t>
            </w:r>
          </w:p>
          <w:p>
            <w:pPr>
              <w:ind w:right="-764" w:rightChars="-364"/>
              <w:rPr>
                <w:rFonts w:ascii="宋体" w:hAnsi="宋体" w:eastAsia="宋体" w:cs="Calibri"/>
                <w:b/>
                <w:kern w:val="0"/>
                <w:sz w:val="28"/>
                <w:szCs w:val="20"/>
              </w:rPr>
            </w:pPr>
            <w:r>
              <w:rPr>
                <w:rFonts w:hint="eastAsia" w:ascii="宋体" w:hAnsi="宋体" w:eastAsia="宋体" w:cs="Calibri"/>
                <w:b/>
                <w:kern w:val="0"/>
                <w:sz w:val="28"/>
                <w:szCs w:val="20"/>
              </w:rPr>
              <w:t>季</w:t>
            </w:r>
          </w:p>
          <w:p>
            <w:pPr>
              <w:ind w:right="-764" w:rightChars="-364"/>
              <w:rPr>
                <w:rFonts w:ascii="华文楷体" w:hAnsi="华文楷体" w:eastAsia="华文楷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b/>
                <w:kern w:val="0"/>
                <w:sz w:val="28"/>
                <w:szCs w:val="20"/>
              </w:rPr>
              <w:t>班</w:t>
            </w:r>
          </w:p>
        </w:tc>
        <w:tc>
          <w:tcPr>
            <w:tcW w:w="8930" w:type="dxa"/>
            <w:gridSpan w:val="8"/>
            <w:vAlign w:val="top"/>
          </w:tcPr>
          <w:p>
            <w:pPr>
              <w:ind w:right="-764" w:rightChars="-364"/>
              <w:rPr>
                <w:rFonts w:ascii="华文楷体" w:hAnsi="华文楷体" w:eastAsia="华文楷体" w:cs="Calibri"/>
                <w:kern w:val="0"/>
                <w:sz w:val="20"/>
                <w:szCs w:val="20"/>
              </w:rPr>
            </w:pPr>
          </w:p>
          <w:p>
            <w:pPr>
              <w:rPr>
                <w:rFonts w:ascii="华文楷体" w:hAnsi="华文楷体" w:eastAsia="华文楷体" w:cs="Calibri"/>
                <w:kern w:val="0"/>
                <w:sz w:val="20"/>
                <w:szCs w:val="20"/>
              </w:rPr>
            </w:pPr>
          </w:p>
          <w:p>
            <w:pPr>
              <w:rPr>
                <w:rFonts w:ascii="华文楷体" w:hAnsi="华文楷体" w:eastAsia="华文楷体" w:cs="Calibri"/>
                <w:kern w:val="0"/>
                <w:sz w:val="20"/>
                <w:szCs w:val="20"/>
              </w:rPr>
            </w:pPr>
          </w:p>
          <w:p>
            <w:pPr>
              <w:rPr>
                <w:rFonts w:ascii="华文楷体" w:hAnsi="华文楷体" w:eastAsia="华文楷体" w:cs="Calibri"/>
                <w:kern w:val="0"/>
                <w:sz w:val="20"/>
                <w:szCs w:val="20"/>
              </w:rPr>
            </w:pPr>
          </w:p>
          <w:p>
            <w:pPr>
              <w:rPr>
                <w:rFonts w:ascii="华文楷体" w:hAnsi="华文楷体" w:eastAsia="华文楷体" w:cs="Calibri"/>
                <w:kern w:val="0"/>
                <w:sz w:val="20"/>
                <w:szCs w:val="20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Calibri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1"/>
              </w:rPr>
              <w:t>第十六章 二次根式</w:t>
            </w:r>
          </w:p>
          <w:p>
            <w:pPr>
              <w:spacing w:line="360" w:lineRule="auto"/>
              <w:rPr>
                <w:rFonts w:hint="eastAsia" w:ascii="宋体" w:hAnsi="宋体" w:eastAsia="宋体" w:cs="Calibri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1"/>
              </w:rPr>
              <w:t>第十七章 一元一次方程</w:t>
            </w:r>
          </w:p>
          <w:p>
            <w:pPr>
              <w:spacing w:line="360" w:lineRule="auto"/>
              <w:rPr>
                <w:rFonts w:hint="eastAsia" w:ascii="宋体" w:hAnsi="宋体" w:eastAsia="宋体" w:cs="Calibri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1"/>
              </w:rPr>
              <w:t>第十八章 正比例函数和反比例函数</w:t>
            </w:r>
          </w:p>
          <w:p>
            <w:pPr>
              <w:spacing w:line="360" w:lineRule="auto"/>
              <w:ind w:right="-764" w:rightChars="-364"/>
              <w:rPr>
                <w:rFonts w:ascii="华文楷体" w:hAnsi="华文楷体" w:eastAsia="华文楷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1"/>
              </w:rPr>
              <w:t>第十九章 几何证明</w:t>
            </w:r>
          </w:p>
          <w:p>
            <w:pPr>
              <w:rPr>
                <w:rFonts w:ascii="华文楷体" w:hAnsi="华文楷体" w:eastAsia="华文楷体" w:cs="Calibri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8" w:type="dxa"/>
          <w:trHeight w:val="503" w:hRule="atLeast"/>
          <w:jc w:val="center"/>
        </w:trPr>
        <w:tc>
          <w:tcPr>
            <w:tcW w:w="10065" w:type="dxa"/>
            <w:gridSpan w:val="12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4"/>
                <w:szCs w:val="20"/>
              </w:rPr>
              <w:t>第二部分：暑假班备课计划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8" w:type="dxa"/>
          <w:trHeight w:val="252" w:hRule="atLeast"/>
          <w:jc w:val="center"/>
        </w:trPr>
        <w:tc>
          <w:tcPr>
            <w:tcW w:w="1844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</w:rPr>
              <w:t>课时安排</w:t>
            </w:r>
          </w:p>
        </w:tc>
        <w:tc>
          <w:tcPr>
            <w:tcW w:w="8221" w:type="dxa"/>
            <w:gridSpan w:val="8"/>
            <w:vAlign w:val="center"/>
          </w:tcPr>
          <w:p>
            <w:pPr>
              <w:jc w:val="left"/>
              <w:rPr>
                <w:rFonts w:ascii="Calibri" w:hAnsi="Calibri" w:eastAsia="宋体" w:cs="Calibri"/>
                <w:b/>
                <w:kern w:val="0"/>
                <w:sz w:val="18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18"/>
                <w:szCs w:val="20"/>
              </w:rPr>
              <w:t>暑假班：16次课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8" w:type="dxa"/>
          <w:trHeight w:val="390" w:hRule="atLeast"/>
          <w:jc w:val="center"/>
        </w:trPr>
        <w:tc>
          <w:tcPr>
            <w:tcW w:w="10065" w:type="dxa"/>
            <w:gridSpan w:val="12"/>
            <w:vAlign w:val="center"/>
          </w:tcPr>
          <w:p>
            <w:pPr>
              <w:ind w:firstLine="210" w:firstLineChars="100"/>
              <w:jc w:val="left"/>
              <w:rPr>
                <w:rFonts w:ascii="华文楷体" w:hAnsi="华文楷体" w:eastAsia="华文楷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Calibri"/>
                <w:b/>
                <w:kern w:val="0"/>
                <w:sz w:val="20"/>
                <w:szCs w:val="20"/>
              </w:rPr>
              <w:t>【要求：有具体的知识板块内容】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8" w:type="dxa"/>
          <w:trHeight w:val="390" w:hRule="atLeast"/>
          <w:jc w:val="center"/>
        </w:trPr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</w:rPr>
              <w:t>课时</w:t>
            </w:r>
          </w:p>
        </w:tc>
        <w:tc>
          <w:tcPr>
            <w:tcW w:w="2835" w:type="dxa"/>
            <w:gridSpan w:val="3"/>
            <w:vAlign w:val="top"/>
          </w:tcPr>
          <w:p>
            <w:pPr>
              <w:pStyle w:val="10"/>
              <w:ind w:firstLine="0" w:firstLineChars="0"/>
              <w:jc w:val="center"/>
              <w:rPr>
                <w:rFonts w:ascii="微软雅黑" w:hAnsi="微软雅黑" w:eastAsia="微软雅黑" w:cs="Calibri"/>
                <w:b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Calibri"/>
                <w:b/>
                <w:kern w:val="0"/>
                <w:sz w:val="18"/>
                <w:szCs w:val="20"/>
              </w:rPr>
              <w:t>初中H班/高中K班</w:t>
            </w:r>
          </w:p>
        </w:tc>
        <w:tc>
          <w:tcPr>
            <w:tcW w:w="2734" w:type="dxa"/>
            <w:gridSpan w:val="2"/>
            <w:vAlign w:val="top"/>
          </w:tcPr>
          <w:p>
            <w:pPr>
              <w:pStyle w:val="10"/>
              <w:ind w:firstLine="0" w:firstLineChars="0"/>
              <w:jc w:val="center"/>
              <w:rPr>
                <w:rFonts w:ascii="微软雅黑" w:hAnsi="微软雅黑" w:eastAsia="微软雅黑" w:cs="Calibri"/>
                <w:b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Calibri"/>
                <w:b/>
                <w:kern w:val="0"/>
                <w:sz w:val="18"/>
                <w:szCs w:val="20"/>
              </w:rPr>
              <w:t>初中K班/高中K1班</w:t>
            </w:r>
          </w:p>
        </w:tc>
        <w:tc>
          <w:tcPr>
            <w:tcW w:w="2652" w:type="dxa"/>
            <w:gridSpan w:val="3"/>
            <w:vAlign w:val="top"/>
          </w:tcPr>
          <w:p>
            <w:pPr>
              <w:pStyle w:val="10"/>
              <w:ind w:firstLine="0" w:firstLineChars="0"/>
              <w:jc w:val="center"/>
              <w:rPr>
                <w:rFonts w:ascii="微软雅黑" w:hAnsi="微软雅黑" w:eastAsia="微软雅黑" w:cs="Calibri"/>
                <w:b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Calibri"/>
                <w:b/>
                <w:kern w:val="0"/>
                <w:sz w:val="18"/>
                <w:szCs w:val="20"/>
              </w:rPr>
              <w:t>JS班、JSK班、JJS班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8" w:type="dxa"/>
          <w:trHeight w:val="567" w:hRule="exact"/>
          <w:jc w:val="center"/>
        </w:trPr>
        <w:tc>
          <w:tcPr>
            <w:tcW w:w="780" w:type="dxa"/>
            <w:gridSpan w:val="2"/>
            <w:vMerge w:val="restart"/>
            <w:vAlign w:val="top"/>
          </w:tcPr>
          <w:p>
            <w:pPr>
              <w:rPr>
                <w:rFonts w:ascii="Calibri" w:hAnsi="Calibri" w:eastAsia="宋体" w:cs="Calibri"/>
                <w:b/>
                <w:kern w:val="0"/>
                <w:sz w:val="28"/>
                <w:szCs w:val="20"/>
              </w:rPr>
            </w:pPr>
          </w:p>
          <w:p>
            <w:pPr>
              <w:rPr>
                <w:rFonts w:ascii="Calibri" w:hAnsi="Calibri" w:eastAsia="宋体" w:cs="Calibri"/>
                <w:b/>
                <w:kern w:val="0"/>
                <w:sz w:val="28"/>
                <w:szCs w:val="20"/>
              </w:rPr>
            </w:pPr>
          </w:p>
          <w:p>
            <w:pPr>
              <w:rPr>
                <w:rFonts w:ascii="Calibri" w:hAnsi="Calibri" w:eastAsia="宋体" w:cs="Calibri"/>
                <w:b/>
                <w:kern w:val="0"/>
                <w:sz w:val="28"/>
                <w:szCs w:val="20"/>
              </w:rPr>
            </w:pPr>
          </w:p>
          <w:p>
            <w:pPr>
              <w:rPr>
                <w:rFonts w:ascii="Calibri" w:hAnsi="Calibri" w:eastAsia="宋体" w:cs="Calibri"/>
                <w:b/>
                <w:kern w:val="0"/>
                <w:sz w:val="28"/>
                <w:szCs w:val="20"/>
              </w:rPr>
            </w:pPr>
          </w:p>
          <w:p>
            <w:pPr>
              <w:rPr>
                <w:rFonts w:ascii="Calibri" w:hAnsi="Calibri" w:eastAsia="宋体" w:cs="Calibri"/>
                <w:b/>
                <w:kern w:val="0"/>
                <w:sz w:val="28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8"/>
                <w:szCs w:val="20"/>
              </w:rPr>
              <w:t>课</w:t>
            </w:r>
          </w:p>
          <w:p>
            <w:pPr>
              <w:rPr>
                <w:rFonts w:ascii="Calibri" w:hAnsi="Calibri" w:eastAsia="宋体" w:cs="Calibri"/>
                <w:b/>
                <w:kern w:val="0"/>
                <w:sz w:val="28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8"/>
                <w:szCs w:val="20"/>
              </w:rPr>
              <w:t>时</w:t>
            </w:r>
          </w:p>
          <w:p>
            <w:pPr>
              <w:rPr>
                <w:rFonts w:ascii="Calibri" w:hAnsi="Calibri" w:eastAsia="宋体" w:cs="Calibri"/>
                <w:b/>
                <w:kern w:val="0"/>
                <w:sz w:val="28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8"/>
                <w:szCs w:val="20"/>
              </w:rPr>
              <w:t>计</w:t>
            </w:r>
          </w:p>
          <w:p>
            <w:pPr>
              <w:rPr>
                <w:rFonts w:ascii="Calibri" w:hAnsi="Calibri" w:eastAsia="宋体" w:cs="Calibri"/>
                <w:b/>
                <w:kern w:val="0"/>
                <w:sz w:val="28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8"/>
                <w:szCs w:val="20"/>
              </w:rPr>
              <w:t>划</w:t>
            </w:r>
          </w:p>
        </w:tc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kern w:val="0"/>
                <w:sz w:val="20"/>
                <w:szCs w:val="21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1"/>
              </w:rPr>
              <w:t>第1次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b/>
                <w:bCs w:val="0"/>
                <w:kern w:val="0"/>
                <w:sz w:val="20"/>
                <w:szCs w:val="21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kern w:val="0"/>
                <w:sz w:val="20"/>
                <w:szCs w:val="21"/>
              </w:rPr>
              <w:t>二次根式</w:t>
            </w:r>
          </w:p>
          <w:p>
            <w:pPr>
              <w:jc w:val="center"/>
              <w:rPr>
                <w:rFonts w:hint="eastAsia" w:ascii="Calibri" w:hAnsi="Calibri" w:eastAsia="宋体" w:cs="Calibri"/>
                <w:b/>
                <w:bCs w:val="0"/>
                <w:kern w:val="0"/>
                <w:sz w:val="20"/>
                <w:szCs w:val="21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kern w:val="0"/>
                <w:sz w:val="20"/>
                <w:szCs w:val="21"/>
              </w:rPr>
              <w:t>最简二次根式和同类二次根</w:t>
            </w:r>
            <w:r>
              <w:rPr>
                <w:rFonts w:hint="eastAsia" w:ascii="Calibri" w:hAnsi="Calibri" w:eastAsia="宋体" w:cs="Calibri"/>
                <w:b/>
                <w:bCs w:val="0"/>
                <w:kern w:val="0"/>
                <w:sz w:val="20"/>
                <w:szCs w:val="21"/>
                <w:lang w:eastAsia="zh-CN"/>
              </w:rPr>
              <w:t>式</w:t>
            </w:r>
            <w:r>
              <w:rPr>
                <w:rFonts w:hint="eastAsia" w:ascii="Calibri" w:hAnsi="Calibri" w:eastAsia="宋体" w:cs="Calibri"/>
                <w:b/>
                <w:bCs w:val="0"/>
                <w:kern w:val="0"/>
                <w:sz w:val="20"/>
                <w:szCs w:val="21"/>
              </w:rPr>
              <w:t>式</w:t>
            </w:r>
          </w:p>
        </w:tc>
        <w:tc>
          <w:tcPr>
            <w:tcW w:w="2734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b/>
                <w:bCs w:val="0"/>
                <w:kern w:val="0"/>
                <w:sz w:val="20"/>
                <w:szCs w:val="21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kern w:val="0"/>
                <w:sz w:val="20"/>
                <w:szCs w:val="21"/>
              </w:rPr>
              <w:t>二次根式</w:t>
            </w:r>
          </w:p>
          <w:p>
            <w:pPr>
              <w:jc w:val="center"/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kern w:val="0"/>
                <w:sz w:val="20"/>
                <w:szCs w:val="21"/>
              </w:rPr>
              <w:t>最简二次根式和同类二次根</w:t>
            </w:r>
            <w:r>
              <w:rPr>
                <w:rFonts w:hint="eastAsia" w:ascii="Calibri" w:hAnsi="Calibri" w:eastAsia="宋体" w:cs="Calibri"/>
                <w:b/>
                <w:bCs w:val="0"/>
                <w:kern w:val="0"/>
                <w:sz w:val="20"/>
                <w:szCs w:val="21"/>
                <w:lang w:eastAsia="zh-CN"/>
              </w:rPr>
              <w:t>式</w:t>
            </w:r>
            <w:r>
              <w:rPr>
                <w:rFonts w:hint="eastAsia" w:ascii="Calibri" w:hAnsi="Calibri" w:eastAsia="宋体" w:cs="Calibri"/>
                <w:b/>
                <w:bCs w:val="0"/>
                <w:kern w:val="0"/>
                <w:sz w:val="20"/>
                <w:szCs w:val="21"/>
              </w:rPr>
              <w:t>式</w:t>
            </w:r>
          </w:p>
        </w:tc>
        <w:tc>
          <w:tcPr>
            <w:tcW w:w="2652" w:type="dxa"/>
            <w:gridSpan w:val="3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b/>
                <w:bCs w:val="0"/>
                <w:kern w:val="0"/>
                <w:sz w:val="20"/>
                <w:szCs w:val="21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kern w:val="0"/>
                <w:sz w:val="20"/>
                <w:szCs w:val="21"/>
              </w:rPr>
              <w:t>二次根式</w:t>
            </w:r>
          </w:p>
          <w:p>
            <w:pPr>
              <w:jc w:val="center"/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kern w:val="0"/>
                <w:sz w:val="20"/>
                <w:szCs w:val="21"/>
              </w:rPr>
              <w:t>最简二次根式和同类二次根</w:t>
            </w:r>
            <w:r>
              <w:rPr>
                <w:rFonts w:hint="eastAsia" w:ascii="Calibri" w:hAnsi="Calibri" w:eastAsia="宋体" w:cs="Calibri"/>
                <w:b/>
                <w:bCs w:val="0"/>
                <w:kern w:val="0"/>
                <w:sz w:val="20"/>
                <w:szCs w:val="21"/>
                <w:lang w:eastAsia="zh-CN"/>
              </w:rPr>
              <w:t>式</w:t>
            </w:r>
            <w:r>
              <w:rPr>
                <w:rFonts w:hint="eastAsia" w:ascii="Calibri" w:hAnsi="Calibri" w:eastAsia="宋体" w:cs="Calibri"/>
                <w:b/>
                <w:bCs w:val="0"/>
                <w:kern w:val="0"/>
                <w:sz w:val="20"/>
                <w:szCs w:val="21"/>
              </w:rPr>
              <w:t>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8" w:type="dxa"/>
          <w:trHeight w:val="567" w:hRule="exact"/>
          <w:jc w:val="center"/>
        </w:trPr>
        <w:tc>
          <w:tcPr>
            <w:tcW w:w="780" w:type="dxa"/>
            <w:gridSpan w:val="2"/>
            <w:vMerge w:val="continue"/>
            <w:vAlign w:val="top"/>
          </w:tcPr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</w:rPr>
              <w:t>第2次</w:t>
            </w:r>
          </w:p>
        </w:tc>
        <w:tc>
          <w:tcPr>
            <w:tcW w:w="2835" w:type="dxa"/>
            <w:gridSpan w:val="3"/>
            <w:vAlign w:val="top"/>
          </w:tcPr>
          <w:p>
            <w:pPr>
              <w:jc w:val="center"/>
              <w:rPr>
                <w:rFonts w:hint="eastAsia" w:ascii="Calibri" w:hAnsi="Calibri" w:eastAsia="宋体" w:cs="Calibri"/>
                <w:b/>
                <w:bCs w:val="0"/>
                <w:kern w:val="0"/>
                <w:sz w:val="20"/>
                <w:szCs w:val="21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kern w:val="0"/>
                <w:sz w:val="20"/>
                <w:szCs w:val="21"/>
              </w:rPr>
              <w:t>二次根式的运算</w:t>
            </w:r>
          </w:p>
        </w:tc>
        <w:tc>
          <w:tcPr>
            <w:tcW w:w="2734" w:type="dxa"/>
            <w:gridSpan w:val="2"/>
            <w:vAlign w:val="top"/>
          </w:tcPr>
          <w:p>
            <w:pPr>
              <w:jc w:val="center"/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kern w:val="0"/>
                <w:sz w:val="20"/>
                <w:szCs w:val="21"/>
              </w:rPr>
              <w:t>二次根式的运算</w:t>
            </w:r>
          </w:p>
        </w:tc>
        <w:tc>
          <w:tcPr>
            <w:tcW w:w="2652" w:type="dxa"/>
            <w:gridSpan w:val="3"/>
            <w:vAlign w:val="top"/>
          </w:tcPr>
          <w:p>
            <w:pPr>
              <w:jc w:val="center"/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kern w:val="0"/>
                <w:sz w:val="20"/>
                <w:szCs w:val="21"/>
              </w:rPr>
              <w:t>二次根式的运算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8" w:type="dxa"/>
          <w:trHeight w:val="567" w:hRule="exact"/>
          <w:jc w:val="center"/>
        </w:trPr>
        <w:tc>
          <w:tcPr>
            <w:tcW w:w="780" w:type="dxa"/>
            <w:gridSpan w:val="2"/>
            <w:vMerge w:val="continue"/>
            <w:vAlign w:val="top"/>
          </w:tcPr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</w:rPr>
              <w:t>第3次</w:t>
            </w:r>
          </w:p>
        </w:tc>
        <w:tc>
          <w:tcPr>
            <w:tcW w:w="2835" w:type="dxa"/>
            <w:gridSpan w:val="3"/>
            <w:vAlign w:val="top"/>
          </w:tcPr>
          <w:p>
            <w:pPr>
              <w:jc w:val="center"/>
              <w:rPr>
                <w:rFonts w:hint="eastAsia" w:ascii="Calibri" w:hAnsi="Calibri" w:eastAsia="宋体" w:cs="Calibri"/>
                <w:b/>
                <w:bCs w:val="0"/>
                <w:kern w:val="0"/>
                <w:sz w:val="20"/>
                <w:szCs w:val="21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kern w:val="0"/>
                <w:sz w:val="20"/>
                <w:szCs w:val="21"/>
                <w:lang w:eastAsia="zh-CN"/>
              </w:rPr>
              <w:t>二次根式复习</w:t>
            </w:r>
          </w:p>
        </w:tc>
        <w:tc>
          <w:tcPr>
            <w:tcW w:w="2734" w:type="dxa"/>
            <w:gridSpan w:val="2"/>
            <w:vAlign w:val="top"/>
          </w:tcPr>
          <w:p>
            <w:pPr>
              <w:jc w:val="center"/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kern w:val="0"/>
                <w:sz w:val="20"/>
                <w:szCs w:val="21"/>
                <w:lang w:eastAsia="zh-CN"/>
              </w:rPr>
              <w:t>二次根式复习</w:t>
            </w:r>
          </w:p>
        </w:tc>
        <w:tc>
          <w:tcPr>
            <w:tcW w:w="2652" w:type="dxa"/>
            <w:gridSpan w:val="3"/>
            <w:vAlign w:val="top"/>
          </w:tcPr>
          <w:p>
            <w:pPr>
              <w:jc w:val="center"/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kern w:val="0"/>
                <w:sz w:val="20"/>
                <w:szCs w:val="21"/>
                <w:lang w:eastAsia="zh-CN"/>
              </w:rPr>
              <w:t>二次根式复习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8" w:type="dxa"/>
          <w:trHeight w:val="567" w:hRule="exact"/>
          <w:jc w:val="center"/>
        </w:trPr>
        <w:tc>
          <w:tcPr>
            <w:tcW w:w="780" w:type="dxa"/>
            <w:gridSpan w:val="2"/>
            <w:vMerge w:val="continue"/>
            <w:vAlign w:val="top"/>
          </w:tcPr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</w:rPr>
              <w:t>第4次</w:t>
            </w:r>
          </w:p>
        </w:tc>
        <w:tc>
          <w:tcPr>
            <w:tcW w:w="2835" w:type="dxa"/>
            <w:gridSpan w:val="3"/>
            <w:vAlign w:val="top"/>
          </w:tcPr>
          <w:p>
            <w:pPr>
              <w:jc w:val="center"/>
              <w:rPr>
                <w:rFonts w:hint="eastAsia" w:ascii="Calibri" w:hAnsi="Calibri" w:eastAsia="宋体" w:cs="Calibri"/>
                <w:b/>
                <w:bCs w:val="0"/>
                <w:kern w:val="0"/>
                <w:sz w:val="20"/>
                <w:szCs w:val="21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kern w:val="0"/>
                <w:sz w:val="20"/>
                <w:szCs w:val="21"/>
              </w:rPr>
              <w:t>一元二次方程的概念</w:t>
            </w:r>
          </w:p>
          <w:p>
            <w:pPr>
              <w:jc w:val="center"/>
              <w:rPr>
                <w:rFonts w:hint="eastAsia" w:ascii="Calibri" w:hAnsi="Calibri" w:eastAsia="宋体" w:cs="Calibri"/>
                <w:b/>
                <w:bCs w:val="0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kern w:val="0"/>
                <w:sz w:val="20"/>
                <w:szCs w:val="21"/>
              </w:rPr>
              <w:t>一元二次方程的解法</w:t>
            </w:r>
          </w:p>
        </w:tc>
        <w:tc>
          <w:tcPr>
            <w:tcW w:w="2734" w:type="dxa"/>
            <w:gridSpan w:val="2"/>
            <w:vAlign w:val="top"/>
          </w:tcPr>
          <w:p>
            <w:pPr>
              <w:jc w:val="center"/>
              <w:rPr>
                <w:rFonts w:hint="eastAsia" w:ascii="Calibri" w:hAnsi="Calibri" w:eastAsia="宋体" w:cs="Calibri"/>
                <w:b/>
                <w:bCs w:val="0"/>
                <w:kern w:val="0"/>
                <w:sz w:val="20"/>
                <w:szCs w:val="21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kern w:val="0"/>
                <w:sz w:val="20"/>
                <w:szCs w:val="21"/>
              </w:rPr>
              <w:t>一元二次方程的概念</w:t>
            </w:r>
          </w:p>
          <w:p>
            <w:pPr>
              <w:jc w:val="center"/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kern w:val="0"/>
                <w:sz w:val="20"/>
                <w:szCs w:val="21"/>
              </w:rPr>
              <w:t>一元二次方程的解法</w:t>
            </w:r>
          </w:p>
        </w:tc>
        <w:tc>
          <w:tcPr>
            <w:tcW w:w="2652" w:type="dxa"/>
            <w:gridSpan w:val="3"/>
            <w:vAlign w:val="top"/>
          </w:tcPr>
          <w:p>
            <w:pPr>
              <w:jc w:val="center"/>
              <w:rPr>
                <w:rFonts w:hint="eastAsia" w:ascii="Calibri" w:hAnsi="Calibri" w:eastAsia="宋体" w:cs="Calibri"/>
                <w:b/>
                <w:bCs w:val="0"/>
                <w:kern w:val="0"/>
                <w:sz w:val="20"/>
                <w:szCs w:val="21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kern w:val="0"/>
                <w:sz w:val="20"/>
                <w:szCs w:val="21"/>
              </w:rPr>
              <w:t>一元二次方程的概念</w:t>
            </w:r>
          </w:p>
          <w:p>
            <w:pPr>
              <w:jc w:val="center"/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kern w:val="0"/>
                <w:sz w:val="20"/>
                <w:szCs w:val="21"/>
              </w:rPr>
              <w:t>一元二次方程的解法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8" w:type="dxa"/>
          <w:trHeight w:val="567" w:hRule="exact"/>
          <w:jc w:val="center"/>
        </w:trPr>
        <w:tc>
          <w:tcPr>
            <w:tcW w:w="780" w:type="dxa"/>
            <w:gridSpan w:val="2"/>
            <w:vMerge w:val="continue"/>
            <w:vAlign w:val="top"/>
          </w:tcPr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</w:rPr>
              <w:t>第5次</w:t>
            </w:r>
          </w:p>
        </w:tc>
        <w:tc>
          <w:tcPr>
            <w:tcW w:w="2835" w:type="dxa"/>
            <w:gridSpan w:val="3"/>
            <w:vAlign w:val="top"/>
          </w:tcPr>
          <w:p>
            <w:pPr>
              <w:jc w:val="center"/>
              <w:rPr>
                <w:rFonts w:hint="eastAsia" w:ascii="Calibri" w:hAnsi="Calibri" w:eastAsia="宋体" w:cs="Calibri"/>
                <w:b/>
                <w:bCs w:val="0"/>
                <w:kern w:val="0"/>
                <w:sz w:val="20"/>
                <w:szCs w:val="21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kern w:val="0"/>
                <w:sz w:val="20"/>
                <w:szCs w:val="21"/>
              </w:rPr>
              <w:t>一元二次方程的判别式</w:t>
            </w:r>
          </w:p>
        </w:tc>
        <w:tc>
          <w:tcPr>
            <w:tcW w:w="2734" w:type="dxa"/>
            <w:gridSpan w:val="2"/>
            <w:vAlign w:val="top"/>
          </w:tcPr>
          <w:p>
            <w:pPr>
              <w:jc w:val="center"/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kern w:val="0"/>
                <w:sz w:val="20"/>
                <w:szCs w:val="21"/>
              </w:rPr>
              <w:t>一元二次方程的判别式</w:t>
            </w:r>
          </w:p>
        </w:tc>
        <w:tc>
          <w:tcPr>
            <w:tcW w:w="2652" w:type="dxa"/>
            <w:gridSpan w:val="3"/>
            <w:vAlign w:val="top"/>
          </w:tcPr>
          <w:p>
            <w:pPr>
              <w:jc w:val="center"/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kern w:val="0"/>
                <w:sz w:val="20"/>
                <w:szCs w:val="21"/>
              </w:rPr>
              <w:t>一元二次方程的判别式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8" w:type="dxa"/>
          <w:trHeight w:val="567" w:hRule="exact"/>
          <w:jc w:val="center"/>
        </w:trPr>
        <w:tc>
          <w:tcPr>
            <w:tcW w:w="780" w:type="dxa"/>
            <w:gridSpan w:val="2"/>
            <w:vMerge w:val="continue"/>
            <w:vAlign w:val="top"/>
          </w:tcPr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</w:rPr>
              <w:t>第6次</w:t>
            </w:r>
          </w:p>
        </w:tc>
        <w:tc>
          <w:tcPr>
            <w:tcW w:w="2835" w:type="dxa"/>
            <w:gridSpan w:val="3"/>
            <w:vAlign w:val="top"/>
          </w:tcPr>
          <w:p>
            <w:pPr>
              <w:jc w:val="center"/>
              <w:rPr>
                <w:rFonts w:hint="eastAsia" w:ascii="Calibri" w:hAnsi="Calibri" w:eastAsia="宋体" w:cs="Calibri"/>
                <w:b/>
                <w:bCs w:val="0"/>
                <w:kern w:val="0"/>
                <w:sz w:val="20"/>
                <w:szCs w:val="21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kern w:val="0"/>
                <w:sz w:val="20"/>
                <w:szCs w:val="21"/>
              </w:rPr>
              <w:t>一元二次方程的应用</w:t>
            </w:r>
          </w:p>
        </w:tc>
        <w:tc>
          <w:tcPr>
            <w:tcW w:w="2734" w:type="dxa"/>
            <w:gridSpan w:val="2"/>
            <w:vAlign w:val="top"/>
          </w:tcPr>
          <w:p>
            <w:pPr>
              <w:jc w:val="center"/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kern w:val="0"/>
                <w:sz w:val="20"/>
                <w:szCs w:val="21"/>
              </w:rPr>
              <w:t>一元二次方程的应用</w:t>
            </w:r>
          </w:p>
        </w:tc>
        <w:tc>
          <w:tcPr>
            <w:tcW w:w="2652" w:type="dxa"/>
            <w:gridSpan w:val="3"/>
            <w:vAlign w:val="top"/>
          </w:tcPr>
          <w:p>
            <w:pPr>
              <w:jc w:val="center"/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kern w:val="0"/>
                <w:sz w:val="20"/>
                <w:szCs w:val="21"/>
              </w:rPr>
              <w:t>一元二次方程的应用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8" w:type="dxa"/>
          <w:trHeight w:val="567" w:hRule="exact"/>
          <w:jc w:val="center"/>
        </w:trPr>
        <w:tc>
          <w:tcPr>
            <w:tcW w:w="780" w:type="dxa"/>
            <w:gridSpan w:val="2"/>
            <w:vMerge w:val="continue"/>
            <w:vAlign w:val="top"/>
          </w:tcPr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</w:rPr>
              <w:t>第7次</w:t>
            </w:r>
          </w:p>
        </w:tc>
        <w:tc>
          <w:tcPr>
            <w:tcW w:w="2835" w:type="dxa"/>
            <w:gridSpan w:val="3"/>
            <w:vAlign w:val="top"/>
          </w:tcPr>
          <w:p>
            <w:pPr>
              <w:jc w:val="center"/>
              <w:rPr>
                <w:rFonts w:hint="eastAsia" w:ascii="Calibri" w:hAnsi="Calibri" w:eastAsia="宋体" w:cs="Calibri"/>
                <w:b/>
                <w:bCs w:val="0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kern w:val="0"/>
                <w:sz w:val="20"/>
                <w:szCs w:val="21"/>
                <w:lang w:eastAsia="zh-CN"/>
              </w:rPr>
              <w:t>一元二次方程的复习</w:t>
            </w:r>
          </w:p>
        </w:tc>
        <w:tc>
          <w:tcPr>
            <w:tcW w:w="2734" w:type="dxa"/>
            <w:gridSpan w:val="2"/>
            <w:vAlign w:val="top"/>
          </w:tcPr>
          <w:p>
            <w:pPr>
              <w:jc w:val="center"/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kern w:val="0"/>
                <w:sz w:val="20"/>
                <w:szCs w:val="21"/>
                <w:lang w:eastAsia="zh-CN"/>
              </w:rPr>
              <w:t>一元二次方程的复习</w:t>
            </w:r>
          </w:p>
        </w:tc>
        <w:tc>
          <w:tcPr>
            <w:tcW w:w="2652" w:type="dxa"/>
            <w:gridSpan w:val="3"/>
            <w:vAlign w:val="top"/>
          </w:tcPr>
          <w:p>
            <w:pPr>
              <w:jc w:val="center"/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kern w:val="0"/>
                <w:sz w:val="20"/>
                <w:szCs w:val="21"/>
                <w:lang w:eastAsia="zh-CN"/>
              </w:rPr>
              <w:t>一元二次方程的复习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8" w:type="dxa"/>
          <w:trHeight w:val="567" w:hRule="exact"/>
          <w:jc w:val="center"/>
        </w:trPr>
        <w:tc>
          <w:tcPr>
            <w:tcW w:w="780" w:type="dxa"/>
            <w:gridSpan w:val="2"/>
            <w:vMerge w:val="continue"/>
            <w:vAlign w:val="top"/>
          </w:tcPr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</w:rPr>
              <w:t>第8次</w:t>
            </w:r>
          </w:p>
        </w:tc>
        <w:tc>
          <w:tcPr>
            <w:tcW w:w="2835" w:type="dxa"/>
            <w:gridSpan w:val="3"/>
            <w:vAlign w:val="top"/>
          </w:tcPr>
          <w:p>
            <w:pPr>
              <w:jc w:val="center"/>
              <w:rPr>
                <w:rFonts w:hint="eastAsia" w:ascii="Calibri" w:hAnsi="Calibri" w:eastAsia="宋体" w:cs="Calibri"/>
                <w:b/>
                <w:bCs w:val="0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kern w:val="0"/>
                <w:sz w:val="20"/>
                <w:szCs w:val="21"/>
                <w:lang w:eastAsia="zh-CN"/>
              </w:rPr>
              <w:t>期中考试</w:t>
            </w:r>
          </w:p>
        </w:tc>
        <w:tc>
          <w:tcPr>
            <w:tcW w:w="2734" w:type="dxa"/>
            <w:gridSpan w:val="2"/>
            <w:vAlign w:val="top"/>
          </w:tcPr>
          <w:p>
            <w:pPr>
              <w:jc w:val="center"/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kern w:val="0"/>
                <w:sz w:val="20"/>
                <w:szCs w:val="21"/>
                <w:lang w:eastAsia="zh-CN"/>
              </w:rPr>
              <w:t>期中考试</w:t>
            </w:r>
          </w:p>
        </w:tc>
        <w:tc>
          <w:tcPr>
            <w:tcW w:w="2652" w:type="dxa"/>
            <w:gridSpan w:val="3"/>
            <w:vAlign w:val="top"/>
          </w:tcPr>
          <w:p>
            <w:pPr>
              <w:jc w:val="center"/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kern w:val="0"/>
                <w:sz w:val="20"/>
                <w:szCs w:val="21"/>
                <w:lang w:eastAsia="zh-CN"/>
              </w:rPr>
              <w:t>期中考试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8" w:type="dxa"/>
          <w:trHeight w:val="567" w:hRule="exact"/>
          <w:jc w:val="center"/>
        </w:trPr>
        <w:tc>
          <w:tcPr>
            <w:tcW w:w="780" w:type="dxa"/>
            <w:gridSpan w:val="2"/>
            <w:vMerge w:val="continue"/>
            <w:vAlign w:val="top"/>
          </w:tcPr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</w:rPr>
              <w:t>第9次</w:t>
            </w:r>
          </w:p>
        </w:tc>
        <w:tc>
          <w:tcPr>
            <w:tcW w:w="2835" w:type="dxa"/>
            <w:gridSpan w:val="3"/>
            <w:vAlign w:val="top"/>
          </w:tcPr>
          <w:p>
            <w:pPr>
              <w:jc w:val="center"/>
              <w:rPr>
                <w:rFonts w:hint="eastAsia" w:ascii="Calibri" w:hAnsi="Calibri" w:eastAsia="宋体" w:cs="Calibri"/>
                <w:b/>
                <w:bCs w:val="0"/>
                <w:kern w:val="0"/>
                <w:sz w:val="20"/>
                <w:szCs w:val="21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kern w:val="0"/>
                <w:sz w:val="20"/>
                <w:szCs w:val="21"/>
              </w:rPr>
              <w:t>函数的概念</w:t>
            </w:r>
          </w:p>
        </w:tc>
        <w:tc>
          <w:tcPr>
            <w:tcW w:w="2734" w:type="dxa"/>
            <w:gridSpan w:val="2"/>
            <w:vAlign w:val="top"/>
          </w:tcPr>
          <w:p>
            <w:pPr>
              <w:jc w:val="center"/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kern w:val="0"/>
                <w:sz w:val="20"/>
                <w:szCs w:val="21"/>
              </w:rPr>
              <w:t>函数的概念</w:t>
            </w:r>
          </w:p>
        </w:tc>
        <w:tc>
          <w:tcPr>
            <w:tcW w:w="2652" w:type="dxa"/>
            <w:gridSpan w:val="3"/>
            <w:vAlign w:val="top"/>
          </w:tcPr>
          <w:p>
            <w:pPr>
              <w:jc w:val="center"/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kern w:val="0"/>
                <w:sz w:val="20"/>
                <w:szCs w:val="21"/>
              </w:rPr>
              <w:t>函数的概念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8" w:type="dxa"/>
          <w:trHeight w:val="567" w:hRule="exact"/>
          <w:jc w:val="center"/>
        </w:trPr>
        <w:tc>
          <w:tcPr>
            <w:tcW w:w="780" w:type="dxa"/>
            <w:gridSpan w:val="2"/>
            <w:vMerge w:val="continue"/>
            <w:vAlign w:val="top"/>
          </w:tcPr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</w:rPr>
              <w:t>第10次</w:t>
            </w:r>
          </w:p>
        </w:tc>
        <w:tc>
          <w:tcPr>
            <w:tcW w:w="2835" w:type="dxa"/>
            <w:gridSpan w:val="3"/>
            <w:vAlign w:val="top"/>
          </w:tcPr>
          <w:p>
            <w:pPr>
              <w:jc w:val="center"/>
              <w:rPr>
                <w:rFonts w:hint="eastAsia" w:ascii="Calibri" w:hAnsi="Calibri" w:eastAsia="宋体" w:cs="Calibri"/>
                <w:b/>
                <w:bCs w:val="0"/>
                <w:kern w:val="0"/>
                <w:sz w:val="20"/>
                <w:szCs w:val="21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kern w:val="0"/>
                <w:sz w:val="20"/>
                <w:szCs w:val="21"/>
              </w:rPr>
              <w:t>正比例函数</w:t>
            </w:r>
          </w:p>
        </w:tc>
        <w:tc>
          <w:tcPr>
            <w:tcW w:w="2734" w:type="dxa"/>
            <w:gridSpan w:val="2"/>
            <w:vAlign w:val="top"/>
          </w:tcPr>
          <w:p>
            <w:pPr>
              <w:jc w:val="center"/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kern w:val="0"/>
                <w:sz w:val="20"/>
                <w:szCs w:val="21"/>
              </w:rPr>
              <w:t>正比例函数</w:t>
            </w:r>
          </w:p>
        </w:tc>
        <w:tc>
          <w:tcPr>
            <w:tcW w:w="2652" w:type="dxa"/>
            <w:gridSpan w:val="3"/>
            <w:vAlign w:val="top"/>
          </w:tcPr>
          <w:p>
            <w:pPr>
              <w:jc w:val="center"/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kern w:val="0"/>
                <w:sz w:val="20"/>
                <w:szCs w:val="21"/>
              </w:rPr>
              <w:t>正比例函数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8" w:type="dxa"/>
          <w:trHeight w:val="567" w:hRule="exact"/>
          <w:jc w:val="center"/>
        </w:trPr>
        <w:tc>
          <w:tcPr>
            <w:tcW w:w="780" w:type="dxa"/>
            <w:gridSpan w:val="2"/>
            <w:vMerge w:val="continue"/>
            <w:vAlign w:val="top"/>
          </w:tcPr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</w:rPr>
              <w:t>第11次</w:t>
            </w:r>
          </w:p>
        </w:tc>
        <w:tc>
          <w:tcPr>
            <w:tcW w:w="2835" w:type="dxa"/>
            <w:gridSpan w:val="3"/>
            <w:vAlign w:val="top"/>
          </w:tcPr>
          <w:p>
            <w:pPr>
              <w:jc w:val="center"/>
              <w:rPr>
                <w:rFonts w:hint="eastAsia" w:ascii="Calibri" w:hAnsi="Calibri" w:eastAsia="宋体" w:cs="Calibri"/>
                <w:b/>
                <w:bCs w:val="0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kern w:val="0"/>
                <w:sz w:val="20"/>
                <w:szCs w:val="21"/>
                <w:lang w:eastAsia="zh-CN"/>
              </w:rPr>
              <w:t>正比例函数复习</w:t>
            </w:r>
          </w:p>
        </w:tc>
        <w:tc>
          <w:tcPr>
            <w:tcW w:w="2734" w:type="dxa"/>
            <w:gridSpan w:val="2"/>
            <w:vAlign w:val="top"/>
          </w:tcPr>
          <w:p>
            <w:pPr>
              <w:jc w:val="center"/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kern w:val="0"/>
                <w:sz w:val="20"/>
                <w:szCs w:val="21"/>
                <w:lang w:eastAsia="zh-CN"/>
              </w:rPr>
              <w:t>正比例函数复习</w:t>
            </w:r>
          </w:p>
        </w:tc>
        <w:tc>
          <w:tcPr>
            <w:tcW w:w="2652" w:type="dxa"/>
            <w:gridSpan w:val="3"/>
            <w:vAlign w:val="top"/>
          </w:tcPr>
          <w:p>
            <w:pPr>
              <w:jc w:val="center"/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kern w:val="0"/>
                <w:sz w:val="20"/>
                <w:szCs w:val="21"/>
                <w:lang w:eastAsia="zh-CN"/>
              </w:rPr>
              <w:t>正比例函数复习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8" w:type="dxa"/>
          <w:trHeight w:val="567" w:hRule="exact"/>
          <w:jc w:val="center"/>
        </w:trPr>
        <w:tc>
          <w:tcPr>
            <w:tcW w:w="780" w:type="dxa"/>
            <w:gridSpan w:val="2"/>
            <w:vMerge w:val="continue"/>
            <w:vAlign w:val="top"/>
          </w:tcPr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</w:rPr>
              <w:t>第12次</w:t>
            </w:r>
          </w:p>
        </w:tc>
        <w:tc>
          <w:tcPr>
            <w:tcW w:w="2835" w:type="dxa"/>
            <w:gridSpan w:val="3"/>
            <w:vAlign w:val="top"/>
          </w:tcPr>
          <w:p>
            <w:pPr>
              <w:jc w:val="center"/>
              <w:rPr>
                <w:rFonts w:hint="eastAsia" w:ascii="Calibri" w:hAnsi="Calibri" w:eastAsia="宋体" w:cs="Calibri"/>
                <w:b/>
                <w:bCs w:val="0"/>
                <w:kern w:val="0"/>
                <w:sz w:val="20"/>
                <w:szCs w:val="21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kern w:val="0"/>
                <w:sz w:val="20"/>
                <w:szCs w:val="21"/>
              </w:rPr>
              <w:t>反比例函数</w:t>
            </w:r>
          </w:p>
          <w:p>
            <w:pPr>
              <w:jc w:val="center"/>
              <w:rPr>
                <w:rFonts w:hint="eastAsia" w:ascii="Calibri" w:hAnsi="Calibri" w:eastAsia="宋体" w:cs="Calibri"/>
                <w:b/>
                <w:bCs w:val="0"/>
                <w:kern w:val="0"/>
                <w:sz w:val="20"/>
                <w:szCs w:val="21"/>
              </w:rPr>
            </w:pPr>
          </w:p>
          <w:p>
            <w:pPr>
              <w:jc w:val="center"/>
              <w:rPr>
                <w:rFonts w:hint="eastAsia" w:ascii="Calibri" w:hAnsi="Calibri" w:eastAsia="宋体" w:cs="Calibri"/>
                <w:b/>
                <w:bCs w:val="0"/>
                <w:kern w:val="0"/>
                <w:sz w:val="20"/>
                <w:szCs w:val="21"/>
              </w:rPr>
            </w:pPr>
          </w:p>
        </w:tc>
        <w:tc>
          <w:tcPr>
            <w:tcW w:w="2734" w:type="dxa"/>
            <w:gridSpan w:val="2"/>
            <w:vAlign w:val="top"/>
          </w:tcPr>
          <w:p>
            <w:pPr>
              <w:jc w:val="center"/>
              <w:rPr>
                <w:rFonts w:hint="eastAsia" w:ascii="Calibri" w:hAnsi="Calibri" w:eastAsia="宋体" w:cs="Calibri"/>
                <w:b/>
                <w:bCs w:val="0"/>
                <w:kern w:val="0"/>
                <w:sz w:val="20"/>
                <w:szCs w:val="21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kern w:val="0"/>
                <w:sz w:val="20"/>
                <w:szCs w:val="21"/>
              </w:rPr>
              <w:t>反比例函数</w:t>
            </w:r>
          </w:p>
          <w:p>
            <w:pPr>
              <w:jc w:val="center"/>
              <w:rPr>
                <w:rFonts w:hint="eastAsia" w:ascii="Calibri" w:hAnsi="Calibri" w:eastAsia="宋体" w:cs="Calibri"/>
                <w:b/>
                <w:bCs w:val="0"/>
                <w:kern w:val="0"/>
                <w:sz w:val="20"/>
                <w:szCs w:val="21"/>
              </w:rPr>
            </w:pPr>
          </w:p>
          <w:p>
            <w:pPr>
              <w:jc w:val="center"/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vAlign w:val="top"/>
          </w:tcPr>
          <w:p>
            <w:pPr>
              <w:jc w:val="center"/>
              <w:rPr>
                <w:rFonts w:hint="eastAsia" w:ascii="Calibri" w:hAnsi="Calibri" w:eastAsia="宋体" w:cs="Calibri"/>
                <w:b/>
                <w:bCs w:val="0"/>
                <w:kern w:val="0"/>
                <w:sz w:val="20"/>
                <w:szCs w:val="21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kern w:val="0"/>
                <w:sz w:val="20"/>
                <w:szCs w:val="21"/>
              </w:rPr>
              <w:t>反比例函数</w:t>
            </w:r>
          </w:p>
          <w:p>
            <w:pPr>
              <w:jc w:val="center"/>
              <w:rPr>
                <w:rFonts w:hint="eastAsia" w:ascii="Calibri" w:hAnsi="Calibri" w:eastAsia="宋体" w:cs="Calibri"/>
                <w:b/>
                <w:bCs w:val="0"/>
                <w:kern w:val="0"/>
                <w:sz w:val="20"/>
                <w:szCs w:val="21"/>
              </w:rPr>
            </w:pPr>
          </w:p>
          <w:p>
            <w:pPr>
              <w:jc w:val="center"/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8" w:type="dxa"/>
          <w:trHeight w:val="567" w:hRule="exact"/>
          <w:jc w:val="center"/>
        </w:trPr>
        <w:tc>
          <w:tcPr>
            <w:tcW w:w="780" w:type="dxa"/>
            <w:gridSpan w:val="2"/>
            <w:vMerge w:val="continue"/>
            <w:vAlign w:val="top"/>
          </w:tcPr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</w:rPr>
              <w:t>第13次</w:t>
            </w:r>
          </w:p>
        </w:tc>
        <w:tc>
          <w:tcPr>
            <w:tcW w:w="2835" w:type="dxa"/>
            <w:gridSpan w:val="3"/>
            <w:vAlign w:val="top"/>
          </w:tcPr>
          <w:p>
            <w:pPr>
              <w:jc w:val="center"/>
              <w:rPr>
                <w:rFonts w:hint="eastAsia" w:ascii="Calibri" w:hAnsi="Calibri" w:eastAsia="宋体" w:cs="Calibri"/>
                <w:b/>
                <w:bCs w:val="0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kern w:val="0"/>
                <w:sz w:val="20"/>
                <w:szCs w:val="21"/>
                <w:lang w:eastAsia="zh-CN"/>
              </w:rPr>
              <w:t>反比例函数复习</w:t>
            </w:r>
          </w:p>
        </w:tc>
        <w:tc>
          <w:tcPr>
            <w:tcW w:w="2734" w:type="dxa"/>
            <w:gridSpan w:val="2"/>
            <w:vAlign w:val="top"/>
          </w:tcPr>
          <w:p>
            <w:pPr>
              <w:jc w:val="center"/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kern w:val="0"/>
                <w:sz w:val="20"/>
                <w:szCs w:val="21"/>
                <w:lang w:eastAsia="zh-CN"/>
              </w:rPr>
              <w:t>反比例函数复习</w:t>
            </w:r>
          </w:p>
        </w:tc>
        <w:tc>
          <w:tcPr>
            <w:tcW w:w="2652" w:type="dxa"/>
            <w:gridSpan w:val="3"/>
            <w:vAlign w:val="top"/>
          </w:tcPr>
          <w:p>
            <w:pPr>
              <w:jc w:val="center"/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kern w:val="0"/>
                <w:sz w:val="20"/>
                <w:szCs w:val="21"/>
                <w:lang w:eastAsia="zh-CN"/>
              </w:rPr>
              <w:t>反比例函数复习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8" w:type="dxa"/>
          <w:trHeight w:val="567" w:hRule="exact"/>
          <w:jc w:val="center"/>
        </w:trPr>
        <w:tc>
          <w:tcPr>
            <w:tcW w:w="780" w:type="dxa"/>
            <w:gridSpan w:val="2"/>
            <w:vMerge w:val="continue"/>
            <w:vAlign w:val="top"/>
          </w:tcPr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</w:rPr>
              <w:t>第14次</w:t>
            </w:r>
          </w:p>
        </w:tc>
        <w:tc>
          <w:tcPr>
            <w:tcW w:w="2835" w:type="dxa"/>
            <w:gridSpan w:val="3"/>
            <w:vAlign w:val="top"/>
          </w:tcPr>
          <w:p>
            <w:pPr>
              <w:jc w:val="center"/>
              <w:rPr>
                <w:rFonts w:hint="eastAsia" w:ascii="Calibri" w:hAnsi="Calibri" w:eastAsia="宋体" w:cs="Calibri"/>
                <w:b/>
                <w:bCs w:val="0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kern w:val="0"/>
                <w:sz w:val="20"/>
                <w:szCs w:val="21"/>
              </w:rPr>
              <w:t>函数的表示法</w:t>
            </w:r>
          </w:p>
        </w:tc>
        <w:tc>
          <w:tcPr>
            <w:tcW w:w="2734" w:type="dxa"/>
            <w:gridSpan w:val="2"/>
            <w:vAlign w:val="top"/>
          </w:tcPr>
          <w:p>
            <w:pPr>
              <w:jc w:val="center"/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kern w:val="0"/>
                <w:sz w:val="20"/>
                <w:szCs w:val="21"/>
              </w:rPr>
              <w:t>函数的表示法</w:t>
            </w:r>
          </w:p>
        </w:tc>
        <w:tc>
          <w:tcPr>
            <w:tcW w:w="2652" w:type="dxa"/>
            <w:gridSpan w:val="3"/>
            <w:vAlign w:val="top"/>
          </w:tcPr>
          <w:p>
            <w:pPr>
              <w:jc w:val="center"/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kern w:val="0"/>
                <w:sz w:val="20"/>
                <w:szCs w:val="21"/>
              </w:rPr>
              <w:t>函数的表示法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8" w:type="dxa"/>
          <w:trHeight w:val="567" w:hRule="exact"/>
          <w:jc w:val="center"/>
        </w:trPr>
        <w:tc>
          <w:tcPr>
            <w:tcW w:w="780" w:type="dxa"/>
            <w:gridSpan w:val="2"/>
            <w:vMerge w:val="continue"/>
            <w:vAlign w:val="top"/>
          </w:tcPr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</w:rPr>
              <w:t>第15次</w:t>
            </w:r>
          </w:p>
        </w:tc>
        <w:tc>
          <w:tcPr>
            <w:tcW w:w="2835" w:type="dxa"/>
            <w:gridSpan w:val="3"/>
            <w:vAlign w:val="top"/>
          </w:tcPr>
          <w:p>
            <w:pPr>
              <w:jc w:val="center"/>
              <w:rPr>
                <w:rFonts w:hint="eastAsia" w:ascii="Calibri" w:hAnsi="Calibri" w:eastAsia="宋体" w:cs="Calibri"/>
                <w:b/>
                <w:bCs w:val="0"/>
                <w:kern w:val="0"/>
                <w:sz w:val="20"/>
                <w:szCs w:val="21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kern w:val="0"/>
                <w:sz w:val="20"/>
                <w:szCs w:val="21"/>
                <w:lang w:eastAsia="zh-CN"/>
              </w:rPr>
              <w:t>函数复习</w:t>
            </w:r>
          </w:p>
        </w:tc>
        <w:tc>
          <w:tcPr>
            <w:tcW w:w="2734" w:type="dxa"/>
            <w:gridSpan w:val="2"/>
            <w:vAlign w:val="top"/>
          </w:tcPr>
          <w:p>
            <w:pPr>
              <w:jc w:val="center"/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kern w:val="0"/>
                <w:sz w:val="20"/>
                <w:szCs w:val="21"/>
                <w:lang w:eastAsia="zh-CN"/>
              </w:rPr>
              <w:t>函数复习</w:t>
            </w:r>
          </w:p>
        </w:tc>
        <w:tc>
          <w:tcPr>
            <w:tcW w:w="2652" w:type="dxa"/>
            <w:gridSpan w:val="3"/>
            <w:vAlign w:val="top"/>
          </w:tcPr>
          <w:p>
            <w:pPr>
              <w:jc w:val="center"/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kern w:val="0"/>
                <w:sz w:val="20"/>
                <w:szCs w:val="21"/>
                <w:lang w:eastAsia="zh-CN"/>
              </w:rPr>
              <w:t>函数复习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8" w:type="dxa"/>
          <w:trHeight w:val="567" w:hRule="exact"/>
          <w:jc w:val="center"/>
        </w:trPr>
        <w:tc>
          <w:tcPr>
            <w:tcW w:w="780" w:type="dxa"/>
            <w:gridSpan w:val="2"/>
            <w:vMerge w:val="continue"/>
            <w:vAlign w:val="top"/>
          </w:tcPr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</w:rPr>
              <w:t>第16次</w:t>
            </w:r>
          </w:p>
        </w:tc>
        <w:tc>
          <w:tcPr>
            <w:tcW w:w="2835" w:type="dxa"/>
            <w:gridSpan w:val="3"/>
            <w:vAlign w:val="top"/>
          </w:tcPr>
          <w:p>
            <w:pPr>
              <w:jc w:val="center"/>
              <w:rPr>
                <w:rFonts w:hint="eastAsia" w:ascii="Calibri" w:hAnsi="Calibri" w:eastAsia="宋体" w:cs="Calibri"/>
                <w:b/>
                <w:bCs w:val="0"/>
                <w:kern w:val="0"/>
                <w:sz w:val="20"/>
                <w:szCs w:val="21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kern w:val="0"/>
                <w:sz w:val="20"/>
                <w:szCs w:val="21"/>
                <w:lang w:val="en-US" w:eastAsia="zh-CN"/>
              </w:rPr>
              <w:t>巩固+摸底复习</w:t>
            </w:r>
          </w:p>
        </w:tc>
        <w:tc>
          <w:tcPr>
            <w:tcW w:w="2734" w:type="dxa"/>
            <w:gridSpan w:val="2"/>
            <w:vAlign w:val="top"/>
          </w:tcPr>
          <w:p>
            <w:pPr>
              <w:jc w:val="center"/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kern w:val="0"/>
                <w:sz w:val="20"/>
                <w:szCs w:val="21"/>
                <w:lang w:val="en-US" w:eastAsia="zh-CN"/>
              </w:rPr>
              <w:t>巩固+摸底复习</w:t>
            </w:r>
          </w:p>
        </w:tc>
        <w:tc>
          <w:tcPr>
            <w:tcW w:w="2652" w:type="dxa"/>
            <w:gridSpan w:val="3"/>
            <w:vAlign w:val="top"/>
          </w:tcPr>
          <w:p>
            <w:pPr>
              <w:jc w:val="center"/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kern w:val="0"/>
                <w:sz w:val="20"/>
                <w:szCs w:val="21"/>
                <w:lang w:val="en-US" w:eastAsia="zh-CN"/>
              </w:rPr>
              <w:t>巩固+摸底复习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8" w:type="dxa"/>
          <w:trHeight w:val="2878" w:hRule="atLeast"/>
          <w:jc w:val="center"/>
        </w:trPr>
        <w:tc>
          <w:tcPr>
            <w:tcW w:w="1844" w:type="dxa"/>
            <w:gridSpan w:val="4"/>
            <w:vAlign w:val="top"/>
          </w:tcPr>
          <w:p>
            <w:pPr>
              <w:rPr>
                <w:rFonts w:ascii="Calibri" w:hAnsi="Calibri" w:eastAsia="宋体" w:cs="Calibri"/>
                <w:b/>
                <w:kern w:val="0"/>
                <w:sz w:val="28"/>
                <w:szCs w:val="20"/>
              </w:rPr>
            </w:pPr>
          </w:p>
          <w:p>
            <w:pPr>
              <w:jc w:val="center"/>
              <w:rPr>
                <w:rFonts w:ascii="Calibri" w:hAnsi="Calibri" w:eastAsia="宋体" w:cs="Calibri"/>
                <w:b/>
                <w:kern w:val="0"/>
                <w:sz w:val="28"/>
                <w:szCs w:val="20"/>
              </w:rPr>
            </w:pPr>
          </w:p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8"/>
                <w:szCs w:val="20"/>
              </w:rPr>
              <w:t>难度建议：</w:t>
            </w:r>
          </w:p>
        </w:tc>
        <w:tc>
          <w:tcPr>
            <w:tcW w:w="2835" w:type="dxa"/>
            <w:gridSpan w:val="3"/>
            <w:vAlign w:val="top"/>
          </w:tcPr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eastAsia="zh-CN"/>
              </w:rPr>
              <w:t>书本基础内容</w:t>
            </w:r>
          </w:p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</w:p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</w:p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</w:p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</w:p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</w:p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</w:p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</w:p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</w:p>
        </w:tc>
        <w:tc>
          <w:tcPr>
            <w:tcW w:w="2734" w:type="dxa"/>
            <w:gridSpan w:val="2"/>
            <w:vAlign w:val="top"/>
          </w:tcPr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</w:p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eastAsia="zh-CN"/>
              </w:rPr>
              <w:t>在书本内容的基础上适当增加梯度</w:t>
            </w:r>
          </w:p>
        </w:tc>
        <w:tc>
          <w:tcPr>
            <w:tcW w:w="2652" w:type="dxa"/>
            <w:gridSpan w:val="3"/>
            <w:vAlign w:val="top"/>
          </w:tcPr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</w:p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eastAsia="zh-CN"/>
              </w:rPr>
              <w:t>超前学习，增加变式练习，增加难度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8" w:type="dxa"/>
          <w:trHeight w:val="503" w:hRule="atLeast"/>
          <w:jc w:val="center"/>
        </w:trPr>
        <w:tc>
          <w:tcPr>
            <w:tcW w:w="10065" w:type="dxa"/>
            <w:gridSpan w:val="12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4"/>
                <w:szCs w:val="20"/>
              </w:rPr>
              <w:t>第三部分：秋季班备课计划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8" w:type="dxa"/>
          <w:trHeight w:val="324" w:hRule="atLeast"/>
          <w:jc w:val="center"/>
        </w:trPr>
        <w:tc>
          <w:tcPr>
            <w:tcW w:w="10065" w:type="dxa"/>
            <w:gridSpan w:val="12"/>
            <w:vAlign w:val="center"/>
          </w:tcPr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</w:rPr>
              <w:t>课时安排：</w:t>
            </w:r>
            <w:r>
              <w:rPr>
                <w:rFonts w:hint="eastAsia" w:ascii="Calibri" w:hAnsi="Calibri" w:eastAsia="宋体" w:cs="Calibri"/>
                <w:b/>
                <w:kern w:val="0"/>
                <w:sz w:val="18"/>
                <w:szCs w:val="20"/>
              </w:rPr>
              <w:t>秋季班：18次课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8" w:type="dxa"/>
          <w:trHeight w:val="553" w:hRule="atLeast"/>
          <w:jc w:val="center"/>
        </w:trPr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</w:rPr>
              <w:t>阶段</w:t>
            </w:r>
          </w:p>
        </w:tc>
        <w:tc>
          <w:tcPr>
            <w:tcW w:w="2835" w:type="dxa"/>
            <w:gridSpan w:val="3"/>
            <w:vAlign w:val="top"/>
          </w:tcPr>
          <w:p>
            <w:pPr>
              <w:pStyle w:val="10"/>
              <w:ind w:firstLine="0" w:firstLineChars="0"/>
              <w:jc w:val="center"/>
              <w:rPr>
                <w:rFonts w:ascii="微软雅黑" w:hAnsi="微软雅黑" w:eastAsia="微软雅黑" w:cs="Calibri"/>
                <w:b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Calibri"/>
                <w:b/>
                <w:kern w:val="0"/>
                <w:sz w:val="18"/>
                <w:szCs w:val="20"/>
              </w:rPr>
              <w:t>初中H班/高中K班</w:t>
            </w:r>
          </w:p>
        </w:tc>
        <w:tc>
          <w:tcPr>
            <w:tcW w:w="2734" w:type="dxa"/>
            <w:gridSpan w:val="2"/>
            <w:vAlign w:val="top"/>
          </w:tcPr>
          <w:p>
            <w:pPr>
              <w:pStyle w:val="10"/>
              <w:ind w:firstLine="0" w:firstLineChars="0"/>
              <w:jc w:val="center"/>
              <w:rPr>
                <w:rFonts w:ascii="微软雅黑" w:hAnsi="微软雅黑" w:eastAsia="微软雅黑" w:cs="Calibri"/>
                <w:b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Calibri"/>
                <w:b/>
                <w:kern w:val="0"/>
                <w:sz w:val="18"/>
                <w:szCs w:val="20"/>
              </w:rPr>
              <w:t>初中K班/高中K1班</w:t>
            </w:r>
          </w:p>
        </w:tc>
        <w:tc>
          <w:tcPr>
            <w:tcW w:w="2652" w:type="dxa"/>
            <w:gridSpan w:val="3"/>
            <w:vAlign w:val="top"/>
          </w:tcPr>
          <w:p>
            <w:pPr>
              <w:pStyle w:val="10"/>
              <w:ind w:firstLine="0" w:firstLineChars="0"/>
              <w:jc w:val="center"/>
              <w:rPr>
                <w:rFonts w:ascii="微软雅黑" w:hAnsi="微软雅黑" w:eastAsia="微软雅黑" w:cs="Calibri"/>
                <w:b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Calibri"/>
                <w:b/>
                <w:kern w:val="0"/>
                <w:sz w:val="18"/>
                <w:szCs w:val="20"/>
              </w:rPr>
              <w:t>JS班、JSK班、JJS班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8" w:type="dxa"/>
          <w:trHeight w:val="2741" w:hRule="atLeast"/>
          <w:jc w:val="center"/>
        </w:trPr>
        <w:tc>
          <w:tcPr>
            <w:tcW w:w="780" w:type="dxa"/>
            <w:gridSpan w:val="2"/>
            <w:vMerge w:val="restart"/>
            <w:vAlign w:val="top"/>
          </w:tcPr>
          <w:p>
            <w:pPr>
              <w:rPr>
                <w:rFonts w:ascii="Calibri" w:hAnsi="Calibri" w:eastAsia="宋体" w:cs="Calibri"/>
                <w:b/>
                <w:kern w:val="0"/>
                <w:sz w:val="28"/>
                <w:szCs w:val="20"/>
              </w:rPr>
            </w:pPr>
          </w:p>
          <w:p>
            <w:pPr>
              <w:rPr>
                <w:rFonts w:ascii="Calibri" w:hAnsi="Calibri" w:eastAsia="宋体" w:cs="Calibri"/>
                <w:b/>
                <w:kern w:val="0"/>
                <w:sz w:val="28"/>
                <w:szCs w:val="20"/>
              </w:rPr>
            </w:pPr>
          </w:p>
          <w:p>
            <w:pPr>
              <w:rPr>
                <w:rFonts w:ascii="Calibri" w:hAnsi="Calibri" w:eastAsia="宋体" w:cs="Calibri"/>
                <w:b/>
                <w:kern w:val="0"/>
                <w:sz w:val="28"/>
                <w:szCs w:val="20"/>
              </w:rPr>
            </w:pPr>
          </w:p>
          <w:p>
            <w:pPr>
              <w:rPr>
                <w:rFonts w:ascii="Calibri" w:hAnsi="Calibri" w:eastAsia="宋体" w:cs="Calibri"/>
                <w:b/>
                <w:kern w:val="0"/>
                <w:sz w:val="28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8"/>
                <w:szCs w:val="20"/>
              </w:rPr>
              <w:t>课</w:t>
            </w:r>
          </w:p>
          <w:p>
            <w:pPr>
              <w:rPr>
                <w:rFonts w:ascii="Calibri" w:hAnsi="Calibri" w:eastAsia="宋体" w:cs="Calibri"/>
                <w:b/>
                <w:kern w:val="0"/>
                <w:sz w:val="28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8"/>
                <w:szCs w:val="20"/>
              </w:rPr>
              <w:t>时</w:t>
            </w:r>
          </w:p>
          <w:p>
            <w:pPr>
              <w:rPr>
                <w:rFonts w:ascii="Calibri" w:hAnsi="Calibri" w:eastAsia="宋体" w:cs="Calibri"/>
                <w:b/>
                <w:kern w:val="0"/>
                <w:sz w:val="28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8"/>
                <w:szCs w:val="20"/>
              </w:rPr>
              <w:t>计</w:t>
            </w:r>
          </w:p>
          <w:p>
            <w:pPr>
              <w:rPr>
                <w:rFonts w:ascii="Calibri" w:hAnsi="Calibri" w:eastAsia="宋体" w:cs="Calibri"/>
                <w:b/>
                <w:kern w:val="0"/>
                <w:sz w:val="28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8"/>
                <w:szCs w:val="20"/>
              </w:rPr>
              <w:t>划</w:t>
            </w:r>
          </w:p>
        </w:tc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</w:rPr>
              <w:t>期中考前</w:t>
            </w:r>
            <w:r>
              <w:rPr>
                <w:rFonts w:hint="eastAsia" w:ascii="Calibri" w:hAnsi="Calibri" w:eastAsia="宋体" w:cs="Calibri"/>
                <w:b/>
                <w:kern w:val="0"/>
                <w:sz w:val="15"/>
                <w:szCs w:val="20"/>
              </w:rPr>
              <w:t>（具体内容）</w:t>
            </w:r>
          </w:p>
        </w:tc>
        <w:tc>
          <w:tcPr>
            <w:tcW w:w="2835" w:type="dxa"/>
            <w:gridSpan w:val="3"/>
            <w:vAlign w:val="top"/>
          </w:tcPr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</w:p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</w:p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</w:p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</w:p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</w:p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Calibri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1"/>
              </w:rPr>
              <w:t>第十六章 二次根式</w:t>
            </w:r>
          </w:p>
          <w:p>
            <w:pPr>
              <w:spacing w:line="360" w:lineRule="auto"/>
              <w:rPr>
                <w:rFonts w:hint="eastAsia" w:ascii="宋体" w:hAnsi="宋体" w:eastAsia="宋体" w:cs="Calibri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1"/>
              </w:rPr>
              <w:t>第十七章 一元一次方程</w:t>
            </w:r>
          </w:p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</w:p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</w:p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</w:p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</w:p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</w:p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</w:p>
        </w:tc>
        <w:tc>
          <w:tcPr>
            <w:tcW w:w="2734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Calibri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Calibri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Calibri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Calibri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Calibri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1"/>
              </w:rPr>
              <w:t>第十六章 二次根式</w:t>
            </w:r>
          </w:p>
          <w:p>
            <w:pPr>
              <w:spacing w:line="360" w:lineRule="auto"/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1"/>
              </w:rPr>
              <w:t>第十七章 一元一次方程</w:t>
            </w:r>
          </w:p>
        </w:tc>
        <w:tc>
          <w:tcPr>
            <w:tcW w:w="2652" w:type="dxa"/>
            <w:gridSpan w:val="3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Calibri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Calibri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Calibri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Calibri"/>
                <w:kern w:val="0"/>
                <w:sz w:val="20"/>
                <w:szCs w:val="21"/>
              </w:rPr>
            </w:pP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 w:cs="Calibri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1"/>
              </w:rPr>
              <w:t>正比例函数和反比例函数</w:t>
            </w:r>
          </w:p>
          <w:p>
            <w:pPr>
              <w:numPr>
                <w:numId w:val="0"/>
              </w:numPr>
              <w:spacing w:line="360" w:lineRule="auto"/>
              <w:rPr>
                <w:rFonts w:hint="eastAsia" w:ascii="宋体" w:hAnsi="宋体" w:eastAsia="宋体" w:cs="Calibri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1"/>
                <w:lang w:val="en-US" w:eastAsia="zh-CN"/>
              </w:rPr>
              <w:t>阶段复习</w:t>
            </w:r>
          </w:p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8" w:type="dxa"/>
          <w:trHeight w:val="2683" w:hRule="atLeast"/>
          <w:jc w:val="center"/>
        </w:trPr>
        <w:tc>
          <w:tcPr>
            <w:tcW w:w="780" w:type="dxa"/>
            <w:gridSpan w:val="2"/>
            <w:vMerge w:val="continue"/>
            <w:vAlign w:val="top"/>
          </w:tcPr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</w:rPr>
              <w:t>期中考后</w:t>
            </w:r>
            <w:r>
              <w:rPr>
                <w:rFonts w:hint="eastAsia" w:ascii="Calibri" w:hAnsi="Calibri" w:eastAsia="宋体" w:cs="Calibri"/>
                <w:b/>
                <w:kern w:val="0"/>
                <w:sz w:val="15"/>
                <w:szCs w:val="20"/>
              </w:rPr>
              <w:t>（具体内容）</w:t>
            </w:r>
          </w:p>
        </w:tc>
        <w:tc>
          <w:tcPr>
            <w:tcW w:w="2835" w:type="dxa"/>
            <w:gridSpan w:val="3"/>
            <w:vAlign w:val="top"/>
          </w:tcPr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</w:p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</w:p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</w:p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</w:p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</w:p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Calibri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1"/>
              </w:rPr>
              <w:t>第十八章 正比例函数和反比例函数</w:t>
            </w:r>
          </w:p>
          <w:p>
            <w:pPr>
              <w:spacing w:line="360" w:lineRule="auto"/>
              <w:ind w:right="-764" w:rightChars="-364"/>
              <w:rPr>
                <w:rFonts w:ascii="华文楷体" w:hAnsi="华文楷体" w:eastAsia="华文楷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1"/>
              </w:rPr>
              <w:t>第十九章 几何证明</w:t>
            </w:r>
          </w:p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</w:p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</w:p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</w:p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</w:p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</w:p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</w:p>
        </w:tc>
        <w:tc>
          <w:tcPr>
            <w:tcW w:w="2734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Calibri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Calibri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Calibri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Calibri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Calibri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1"/>
              </w:rPr>
              <w:t>第十八章 正比例函数和反比例函数</w:t>
            </w:r>
          </w:p>
          <w:p>
            <w:pPr>
              <w:spacing w:line="360" w:lineRule="auto"/>
              <w:ind w:right="-764" w:rightChars="-364"/>
              <w:rPr>
                <w:rFonts w:ascii="华文楷体" w:hAnsi="华文楷体" w:eastAsia="华文楷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1"/>
              </w:rPr>
              <w:t>第十九章 几何证明</w:t>
            </w:r>
          </w:p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Calibri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Calibri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ind w:right="-764" w:rightChars="-364"/>
              <w:rPr>
                <w:rFonts w:hint="eastAsia" w:ascii="宋体" w:hAnsi="宋体" w:eastAsia="宋体" w:cs="Calibri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ind w:right="-764" w:rightChars="-364"/>
              <w:rPr>
                <w:rFonts w:hint="eastAsia" w:ascii="宋体" w:hAnsi="宋体" w:eastAsia="宋体" w:cs="Calibri"/>
                <w:kern w:val="0"/>
                <w:sz w:val="20"/>
                <w:szCs w:val="21"/>
              </w:rPr>
            </w:pPr>
          </w:p>
          <w:p>
            <w:pPr>
              <w:numPr>
                <w:ilvl w:val="0"/>
                <w:numId w:val="1"/>
              </w:numPr>
              <w:spacing w:line="360" w:lineRule="auto"/>
              <w:ind w:right="-764" w:rightChars="-364"/>
              <w:rPr>
                <w:rFonts w:hint="eastAsia" w:ascii="宋体" w:hAnsi="宋体" w:eastAsia="宋体" w:cs="Calibri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1"/>
              </w:rPr>
              <w:t>几何证明</w:t>
            </w:r>
          </w:p>
          <w:p>
            <w:pPr>
              <w:numPr>
                <w:numId w:val="0"/>
              </w:numPr>
              <w:spacing w:line="360" w:lineRule="auto"/>
              <w:ind w:right="-764" w:rightChars="-364"/>
              <w:rPr>
                <w:rFonts w:hint="eastAsia" w:ascii="宋体" w:hAnsi="宋体" w:eastAsia="宋体" w:cs="Calibri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1"/>
                <w:lang w:eastAsia="zh-CN"/>
              </w:rPr>
              <w:t>阶段复习</w:t>
            </w:r>
            <w:bookmarkStart w:id="0" w:name="_GoBack"/>
            <w:bookmarkEnd w:id="0"/>
          </w:p>
          <w:p>
            <w:pPr>
              <w:spacing w:line="360" w:lineRule="auto"/>
              <w:rPr>
                <w:rFonts w:hint="eastAsia" w:ascii="宋体" w:hAnsi="宋体" w:eastAsia="宋体" w:cs="Calibri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Calibri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Calibri"/>
                <w:kern w:val="0"/>
                <w:sz w:val="20"/>
                <w:szCs w:val="21"/>
              </w:rPr>
            </w:pPr>
          </w:p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8" w:type="dxa"/>
          <w:trHeight w:val="2898" w:hRule="atLeast"/>
          <w:jc w:val="center"/>
        </w:trPr>
        <w:tc>
          <w:tcPr>
            <w:tcW w:w="1844" w:type="dxa"/>
            <w:gridSpan w:val="4"/>
            <w:vAlign w:val="top"/>
          </w:tcPr>
          <w:p>
            <w:pPr>
              <w:jc w:val="center"/>
              <w:rPr>
                <w:rFonts w:ascii="Calibri" w:hAnsi="Calibri" w:eastAsia="宋体" w:cs="Calibri"/>
                <w:b/>
                <w:kern w:val="0"/>
                <w:sz w:val="28"/>
                <w:szCs w:val="20"/>
              </w:rPr>
            </w:pPr>
          </w:p>
          <w:p>
            <w:pPr>
              <w:jc w:val="center"/>
              <w:rPr>
                <w:rFonts w:ascii="Calibri" w:hAnsi="Calibri" w:eastAsia="宋体" w:cs="Calibri"/>
                <w:b/>
                <w:kern w:val="0"/>
                <w:sz w:val="28"/>
                <w:szCs w:val="20"/>
              </w:rPr>
            </w:pPr>
          </w:p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8"/>
                <w:szCs w:val="20"/>
              </w:rPr>
              <w:t>难度建议：</w:t>
            </w:r>
          </w:p>
        </w:tc>
        <w:tc>
          <w:tcPr>
            <w:tcW w:w="2835" w:type="dxa"/>
            <w:gridSpan w:val="3"/>
            <w:vAlign w:val="top"/>
          </w:tcPr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eastAsia="zh-CN"/>
              </w:rPr>
              <w:t>书本基础内容</w:t>
            </w:r>
          </w:p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</w:p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</w:p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</w:p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</w:p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</w:p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</w:p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</w:p>
        </w:tc>
        <w:tc>
          <w:tcPr>
            <w:tcW w:w="2734" w:type="dxa"/>
            <w:gridSpan w:val="2"/>
            <w:vAlign w:val="top"/>
          </w:tcPr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</w:p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eastAsia="zh-CN"/>
              </w:rPr>
              <w:t>在书本内容的基础上适当增加梯度</w:t>
            </w:r>
          </w:p>
        </w:tc>
        <w:tc>
          <w:tcPr>
            <w:tcW w:w="2652" w:type="dxa"/>
            <w:gridSpan w:val="3"/>
            <w:vAlign w:val="top"/>
          </w:tcPr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</w:p>
          <w:p>
            <w:pPr>
              <w:rPr>
                <w:rFonts w:ascii="Calibri" w:hAnsi="Calibri" w:eastAsia="宋体" w:cs="Calibri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20"/>
                <w:szCs w:val="20"/>
                <w:lang w:eastAsia="zh-CN"/>
              </w:rPr>
              <w:t>超前学习，增加变式练习，增加难度</w:t>
            </w:r>
          </w:p>
        </w:tc>
      </w:tr>
    </w:tbl>
    <w:p/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851" w:right="1797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3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4</w:t>
    </w:r>
    <w:r>
      <w:rPr>
        <w:b/>
        <w:bCs/>
        <w:sz w:val="24"/>
        <w:szCs w:val="24"/>
      </w:rPr>
      <w:fldChar w:fldCharType="end"/>
    </w:r>
  </w:p>
  <w:p>
    <w:pPr>
      <w:pStyle w:val="3"/>
    </w:pPr>
    <w:r>
      <w:t>截止提交日期</w:t>
    </w:r>
    <w:r>
      <w:rPr>
        <w:rFonts w:hint="eastAsia"/>
      </w:rPr>
      <w:t>：6月16日前发送至hxjiaowu@126.com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39722787">
    <w:nsid w:val="55D06D23"/>
    <w:multiLevelType w:val="singleLevel"/>
    <w:tmpl w:val="55D06D23"/>
    <w:lvl w:ilvl="0" w:tentative="1">
      <w:start w:val="18"/>
      <w:numFmt w:val="chineseCounting"/>
      <w:suff w:val="space"/>
      <w:lvlText w:val="第%1章"/>
      <w:lvlJc w:val="left"/>
    </w:lvl>
  </w:abstractNum>
  <w:num w:numId="1">
    <w:abstractNumId w:val="143972278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310A8"/>
    <w:rsid w:val="00031C78"/>
    <w:rsid w:val="00052C87"/>
    <w:rsid w:val="00102817"/>
    <w:rsid w:val="00122442"/>
    <w:rsid w:val="00130A33"/>
    <w:rsid w:val="00136CC9"/>
    <w:rsid w:val="001A0AB8"/>
    <w:rsid w:val="001D3CBC"/>
    <w:rsid w:val="001F68A6"/>
    <w:rsid w:val="00214A51"/>
    <w:rsid w:val="00272647"/>
    <w:rsid w:val="00281EE4"/>
    <w:rsid w:val="00311E8E"/>
    <w:rsid w:val="00327D96"/>
    <w:rsid w:val="003E5966"/>
    <w:rsid w:val="003E60E7"/>
    <w:rsid w:val="00410D19"/>
    <w:rsid w:val="0042091F"/>
    <w:rsid w:val="00422DC9"/>
    <w:rsid w:val="00443183"/>
    <w:rsid w:val="0054351F"/>
    <w:rsid w:val="00597399"/>
    <w:rsid w:val="005E5A00"/>
    <w:rsid w:val="005F0EC9"/>
    <w:rsid w:val="006013AD"/>
    <w:rsid w:val="006D7184"/>
    <w:rsid w:val="007666FE"/>
    <w:rsid w:val="007B6074"/>
    <w:rsid w:val="007C121A"/>
    <w:rsid w:val="008310A8"/>
    <w:rsid w:val="008618AF"/>
    <w:rsid w:val="00983020"/>
    <w:rsid w:val="009E503D"/>
    <w:rsid w:val="00A031C7"/>
    <w:rsid w:val="00A405AF"/>
    <w:rsid w:val="00A47252"/>
    <w:rsid w:val="00A51EF1"/>
    <w:rsid w:val="00A77927"/>
    <w:rsid w:val="00AE7456"/>
    <w:rsid w:val="00B41E17"/>
    <w:rsid w:val="00B6515C"/>
    <w:rsid w:val="00BF6C3D"/>
    <w:rsid w:val="00C139F8"/>
    <w:rsid w:val="00C62B3A"/>
    <w:rsid w:val="00C819A3"/>
    <w:rsid w:val="00C87AB6"/>
    <w:rsid w:val="00CD3041"/>
    <w:rsid w:val="00D15235"/>
    <w:rsid w:val="00D31C39"/>
    <w:rsid w:val="00DD2D1D"/>
    <w:rsid w:val="00E261BE"/>
    <w:rsid w:val="00E30DC0"/>
    <w:rsid w:val="00E6388C"/>
    <w:rsid w:val="00EB084A"/>
    <w:rsid w:val="00EB12A1"/>
    <w:rsid w:val="00EB1C31"/>
    <w:rsid w:val="00ED734E"/>
    <w:rsid w:val="00EF724C"/>
    <w:rsid w:val="00FB0B7B"/>
    <w:rsid w:val="14DE3616"/>
    <w:rsid w:val="31960C12"/>
    <w:rsid w:val="3CBA7FB9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3"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uiPriority w:val="0"/>
    <w:rPr/>
  </w:style>
  <w:style w:type="character" w:styleId="7">
    <w:name w:val="Hyperlink"/>
    <w:basedOn w:val="5"/>
    <w:unhideWhenUsed/>
    <w:uiPriority w:val="99"/>
    <w:rPr>
      <w:color w:val="0000FF"/>
      <w:u w:val="single"/>
    </w:rPr>
  </w:style>
  <w:style w:type="table" w:styleId="9">
    <w:name w:val="Table Grid"/>
    <w:basedOn w:val="8"/>
    <w:uiPriority w:val="59"/>
    <w:pPr/>
    <w:tblPr>
      <w:tblStyle w:val="8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extDirection w:val="lrTb"/>
    </w:tcPr>
  </w:style>
  <w:style w:type="paragraph" w:customStyle="1" w:styleId="10">
    <w:name w:val="List Paragraph"/>
    <w:basedOn w:val="1"/>
    <w:qFormat/>
    <w:uiPriority w:val="0"/>
    <w:pPr>
      <w:ind w:firstLine="420" w:firstLineChars="200"/>
    </w:pPr>
  </w:style>
  <w:style w:type="character" w:customStyle="1" w:styleId="11">
    <w:name w:val="页眉 Char"/>
    <w:basedOn w:val="5"/>
    <w:link w:val="4"/>
    <w:uiPriority w:val="99"/>
    <w:rPr>
      <w:sz w:val="18"/>
      <w:szCs w:val="18"/>
    </w:rPr>
  </w:style>
  <w:style w:type="character" w:customStyle="1" w:styleId="12">
    <w:name w:val="页脚 Char"/>
    <w:basedOn w:val="5"/>
    <w:link w:val="3"/>
    <w:uiPriority w:val="99"/>
    <w:rPr>
      <w:sz w:val="18"/>
      <w:szCs w:val="18"/>
    </w:rPr>
  </w:style>
  <w:style w:type="character" w:customStyle="1" w:styleId="13">
    <w:name w:val="批注框文本 Char"/>
    <w:basedOn w:val="5"/>
    <w:link w:val="2"/>
    <w:semiHidden/>
    <w:uiPriority w:val="99"/>
    <w:rPr>
      <w:sz w:val="18"/>
      <w:szCs w:val="18"/>
    </w:rPr>
  </w:style>
  <w:style w:type="table" w:customStyle="1" w:styleId="14">
    <w:name w:val="网格型1"/>
    <w:basedOn w:val="8"/>
    <w:uiPriority w:val="59"/>
    <w:pPr/>
    <w:rPr>
      <w:rFonts w:ascii="Calibri" w:hAnsi="Calibri" w:eastAsia="宋体" w:cs="Calibri"/>
      <w:kern w:val="0"/>
      <w:sz w:val="20"/>
      <w:szCs w:val="20"/>
    </w:r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table" w:customStyle="1" w:styleId="15">
    <w:name w:val="网格型2"/>
    <w:basedOn w:val="8"/>
    <w:uiPriority w:val="59"/>
    <w:pPr/>
    <w:rPr>
      <w:rFonts w:ascii="Calibri" w:hAnsi="Calibri" w:eastAsia="宋体" w:cs="Calibri"/>
      <w:kern w:val="0"/>
      <w:sz w:val="20"/>
      <w:szCs w:val="20"/>
    </w:r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134</Words>
  <Characters>766</Characters>
  <Lines>6</Lines>
  <Paragraphs>1</Paragraphs>
  <ScaleCrop>false</ScaleCrop>
  <LinksUpToDate>false</LinksUpToDate>
  <CharactersWithSpaces>0</CharactersWithSpaces>
  <Application>WPS Office_9.1.0.5133_F1E327BC-269C-435d-A152-05C5408002CA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2015-06-02T08:05:00Z</dcterms:created>
  <dc:creator>User</dc:creator>
  <cp:lastModifiedBy>Administrator</cp:lastModifiedBy>
  <cp:lastPrinted>2015-01-09T06:09:00Z</cp:lastPrinted>
  <dcterms:modified xsi:type="dcterms:W3CDTF">2015-08-16T10:58:11Z</dcterms:modified>
  <dc:title>2015暑假班、秋季班备课计划书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